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4D" w:rsidRPr="00E10BE9" w:rsidRDefault="001B6B4D" w:rsidP="001B6B4D">
      <w:pPr>
        <w:pStyle w:val="Nagwek9"/>
        <w:numPr>
          <w:ilvl w:val="0"/>
          <w:numId w:val="0"/>
        </w:numPr>
        <w:jc w:val="right"/>
        <w:rPr>
          <w:sz w:val="20"/>
          <w:u w:val="single"/>
        </w:rPr>
      </w:pPr>
      <w:r w:rsidRPr="00E10BE9">
        <w:rPr>
          <w:bCs w:val="0"/>
          <w:sz w:val="22"/>
          <w:szCs w:val="22"/>
          <w:u w:val="single"/>
        </w:rPr>
        <w:t xml:space="preserve">Załącznik </w:t>
      </w:r>
      <w:r w:rsidRPr="00E10BE9">
        <w:rPr>
          <w:bCs w:val="0"/>
          <w:sz w:val="22"/>
          <w:szCs w:val="22"/>
          <w:u w:val="single"/>
          <w:lang w:val="pl-PL"/>
        </w:rPr>
        <w:t>6</w:t>
      </w:r>
      <w:r>
        <w:rPr>
          <w:bCs w:val="0"/>
          <w:sz w:val="22"/>
          <w:szCs w:val="22"/>
          <w:u w:val="single"/>
          <w:lang w:val="pl-PL"/>
        </w:rPr>
        <w:t xml:space="preserve">- </w:t>
      </w:r>
      <w:r>
        <w:rPr>
          <w:b w:val="0"/>
          <w:bCs w:val="0"/>
        </w:rPr>
        <w:t>ZP/1/2017</w:t>
      </w:r>
      <w:r w:rsidRPr="00E10BE9">
        <w:rPr>
          <w:sz w:val="20"/>
          <w:u w:val="single"/>
        </w:rPr>
        <w:t xml:space="preserve">        </w:t>
      </w:r>
    </w:p>
    <w:p w:rsidR="001B6B4D" w:rsidRPr="00E10BE9" w:rsidRDefault="001B6B4D" w:rsidP="001B6B4D">
      <w:pPr>
        <w:pStyle w:val="Nagwek9"/>
        <w:numPr>
          <w:ilvl w:val="0"/>
          <w:numId w:val="0"/>
        </w:numPr>
        <w:rPr>
          <w:i/>
          <w:sz w:val="20"/>
          <w:u w:val="single"/>
        </w:rPr>
      </w:pPr>
      <w:r w:rsidRPr="00E10BE9">
        <w:rPr>
          <w:i/>
          <w:sz w:val="20"/>
          <w:u w:val="single"/>
        </w:rPr>
        <w:t>Wzór</w:t>
      </w:r>
    </w:p>
    <w:p w:rsidR="001B6B4D" w:rsidRPr="00E10BE9" w:rsidRDefault="001B6B4D" w:rsidP="001B6B4D">
      <w:pPr>
        <w:jc w:val="center"/>
        <w:rPr>
          <w:b/>
          <w:bCs/>
        </w:rPr>
      </w:pPr>
      <w:r w:rsidRPr="00E10BE9">
        <w:t xml:space="preserve">                  </w:t>
      </w:r>
      <w:r w:rsidRPr="00E10BE9">
        <w:rPr>
          <w:b/>
          <w:bCs/>
        </w:rPr>
        <w:t>UMOWA   NR</w:t>
      </w:r>
      <w:r w:rsidRPr="00E10BE9">
        <w:rPr>
          <w:bCs/>
        </w:rPr>
        <w:t>...........................</w:t>
      </w:r>
    </w:p>
    <w:p w:rsidR="001B6B4D" w:rsidRPr="00E10BE9" w:rsidRDefault="001B6B4D" w:rsidP="001B6B4D">
      <w:pPr>
        <w:jc w:val="center"/>
        <w:rPr>
          <w:b/>
          <w:bCs/>
        </w:rPr>
      </w:pPr>
    </w:p>
    <w:p w:rsidR="001B6B4D" w:rsidRPr="00E10BE9" w:rsidRDefault="001B6B4D" w:rsidP="001B6B4D"/>
    <w:p w:rsidR="001B6B4D" w:rsidRPr="00E10BE9" w:rsidRDefault="001B6B4D" w:rsidP="001B6B4D">
      <w:pPr>
        <w:ind w:left="360"/>
      </w:pPr>
      <w:r w:rsidRPr="00E10BE9">
        <w:t>za</w:t>
      </w:r>
      <w:r>
        <w:t>warta w Pruszczu</w:t>
      </w:r>
      <w:r w:rsidRPr="00E10BE9">
        <w:t xml:space="preserve"> w dniu ………………... </w:t>
      </w:r>
    </w:p>
    <w:p w:rsidR="001B6B4D" w:rsidRPr="00E10BE9" w:rsidRDefault="001B6B4D" w:rsidP="001B6B4D">
      <w:pPr>
        <w:ind w:left="360"/>
      </w:pPr>
      <w:r w:rsidRPr="00E10BE9">
        <w:t xml:space="preserve">pomiędzy: </w:t>
      </w:r>
    </w:p>
    <w:p w:rsidR="001B6B4D" w:rsidRDefault="001B6B4D" w:rsidP="001B6B4D">
      <w:pPr>
        <w:ind w:left="360"/>
        <w:rPr>
          <w:bCs/>
        </w:rPr>
      </w:pPr>
      <w:r>
        <w:rPr>
          <w:bCs/>
        </w:rPr>
        <w:t>Międzygminnym</w:t>
      </w:r>
      <w:r w:rsidRPr="00EE7FD4">
        <w:rPr>
          <w:bCs/>
        </w:rPr>
        <w:t xml:space="preserve"> Ośrodk</w:t>
      </w:r>
      <w:r>
        <w:rPr>
          <w:bCs/>
        </w:rPr>
        <w:t>iem</w:t>
      </w:r>
      <w:r w:rsidRPr="00EE7FD4">
        <w:rPr>
          <w:bCs/>
        </w:rPr>
        <w:t xml:space="preserve"> Opiekuńcz</w:t>
      </w:r>
      <w:r>
        <w:rPr>
          <w:bCs/>
        </w:rPr>
        <w:t xml:space="preserve">ym, </w:t>
      </w:r>
      <w:r w:rsidRPr="00EE7FD4">
        <w:rPr>
          <w:bCs/>
        </w:rPr>
        <w:t>Ul. Łowińska 9</w:t>
      </w:r>
      <w:r>
        <w:rPr>
          <w:bCs/>
        </w:rPr>
        <w:t xml:space="preserve"> </w:t>
      </w:r>
      <w:r w:rsidRPr="00EE7FD4">
        <w:rPr>
          <w:bCs/>
        </w:rPr>
        <w:t xml:space="preserve">86-120 Pruszcz, </w:t>
      </w:r>
    </w:p>
    <w:p w:rsidR="001B6B4D" w:rsidRPr="00EE7FD4" w:rsidRDefault="001B6B4D" w:rsidP="001B6B4D">
      <w:pPr>
        <w:ind w:left="360"/>
        <w:rPr>
          <w:bCs/>
        </w:rPr>
      </w:pPr>
      <w:r w:rsidRPr="00EE7FD4">
        <w:rPr>
          <w:bCs/>
          <w:u w:val="single"/>
        </w:rPr>
        <w:t xml:space="preserve">NIP: </w:t>
      </w:r>
      <w:r>
        <w:rPr>
          <w:bCs/>
          <w:u w:val="single"/>
        </w:rPr>
        <w:t>……………………</w:t>
      </w:r>
      <w:r>
        <w:rPr>
          <w:bCs/>
        </w:rPr>
        <w:t xml:space="preserve">, </w:t>
      </w:r>
      <w:r>
        <w:rPr>
          <w:bCs/>
        </w:rPr>
        <w:br/>
        <w:t xml:space="preserve">który </w:t>
      </w:r>
      <w:r w:rsidRPr="00EE7FD4">
        <w:rPr>
          <w:bCs/>
        </w:rPr>
        <w:t xml:space="preserve">reprezentuje: </w:t>
      </w:r>
      <w:r>
        <w:rPr>
          <w:bCs/>
        </w:rPr>
        <w:t>……………………</w:t>
      </w:r>
      <w:r w:rsidRPr="00EE7FD4">
        <w:rPr>
          <w:bCs/>
        </w:rPr>
        <w:t xml:space="preserve"> – </w:t>
      </w:r>
      <w:r>
        <w:rPr>
          <w:bCs/>
        </w:rPr>
        <w:t>Dyrektor Ośrodka</w:t>
      </w:r>
      <w:r w:rsidRPr="00EE7FD4">
        <w:rPr>
          <w:bCs/>
        </w:rPr>
        <w:t xml:space="preserve">, </w:t>
      </w:r>
    </w:p>
    <w:p w:rsidR="001B6B4D" w:rsidRDefault="001B6B4D" w:rsidP="001B6B4D">
      <w:pPr>
        <w:ind w:left="360"/>
        <w:rPr>
          <w:b/>
          <w:bCs/>
        </w:rPr>
      </w:pPr>
      <w:r w:rsidRPr="00EE7FD4">
        <w:rPr>
          <w:bCs/>
        </w:rPr>
        <w:t>zwaną dalej w tekście</w:t>
      </w:r>
      <w:r w:rsidRPr="002E4F33">
        <w:rPr>
          <w:b/>
          <w:bCs/>
        </w:rPr>
        <w:t xml:space="preserve"> "Zamawiającym"</w:t>
      </w:r>
    </w:p>
    <w:p w:rsidR="001B6B4D" w:rsidRDefault="001B6B4D" w:rsidP="001B6B4D">
      <w:pPr>
        <w:ind w:left="360"/>
        <w:rPr>
          <w:b/>
          <w:bCs/>
        </w:rPr>
      </w:pPr>
    </w:p>
    <w:p w:rsidR="001B6B4D" w:rsidRDefault="001B6B4D" w:rsidP="001B6B4D">
      <w:pPr>
        <w:ind w:left="360"/>
        <w:rPr>
          <w:b/>
          <w:bCs/>
        </w:rPr>
      </w:pPr>
      <w:r>
        <w:rPr>
          <w:b/>
          <w:bCs/>
        </w:rPr>
        <w:t>a Wykonawcą</w:t>
      </w:r>
    </w:p>
    <w:p w:rsidR="001B6B4D" w:rsidRPr="00E10BE9" w:rsidRDefault="001B6B4D" w:rsidP="001B6B4D">
      <w:pPr>
        <w:ind w:left="360"/>
        <w:rPr>
          <w:b/>
          <w:bCs/>
        </w:rPr>
      </w:pPr>
      <w:r w:rsidRPr="00E10BE9">
        <w:rPr>
          <w:b/>
          <w:bCs/>
        </w:rPr>
        <w:t>………………………………………………</w:t>
      </w:r>
      <w:r w:rsidRPr="00E10BE9">
        <w:t xml:space="preserve"> z  siedzibą ul. ……………..</w:t>
      </w:r>
    </w:p>
    <w:p w:rsidR="001B6B4D" w:rsidRPr="00E10BE9" w:rsidRDefault="001B6B4D" w:rsidP="001B6B4D">
      <w:pPr>
        <w:overflowPunct w:val="0"/>
        <w:autoSpaceDE w:val="0"/>
        <w:autoSpaceDN w:val="0"/>
        <w:adjustRightInd w:val="0"/>
        <w:ind w:left="360" w:right="252"/>
        <w:jc w:val="both"/>
      </w:pPr>
      <w:r w:rsidRPr="00E10BE9">
        <w:rPr>
          <w:b/>
          <w:bCs/>
        </w:rPr>
        <w:t>KRS</w:t>
      </w:r>
      <w:r w:rsidRPr="00E10BE9">
        <w:t xml:space="preserve">: ………………….  </w:t>
      </w:r>
      <w:r w:rsidRPr="00E10BE9">
        <w:rPr>
          <w:b/>
          <w:bCs/>
        </w:rPr>
        <w:t>NIP</w:t>
      </w:r>
      <w:r w:rsidRPr="00E10BE9">
        <w:t xml:space="preserve">: ………………….  </w:t>
      </w:r>
      <w:r w:rsidRPr="00E10BE9">
        <w:rPr>
          <w:b/>
          <w:bCs/>
        </w:rPr>
        <w:t>REGON</w:t>
      </w:r>
      <w:r w:rsidRPr="00E10BE9">
        <w:t xml:space="preserve">: ………………….  </w:t>
      </w:r>
    </w:p>
    <w:p w:rsidR="001B6B4D" w:rsidRPr="00E10BE9" w:rsidRDefault="001B6B4D" w:rsidP="001B6B4D">
      <w:pPr>
        <w:ind w:left="360"/>
        <w:jc w:val="both"/>
      </w:pPr>
      <w:r w:rsidRPr="00E10BE9">
        <w:t>zwanym dalej Wykonawcą, reprezentowanym przez :</w:t>
      </w:r>
    </w:p>
    <w:p w:rsidR="001B6B4D" w:rsidRPr="00E10BE9" w:rsidRDefault="001B6B4D" w:rsidP="001B6B4D">
      <w:pPr>
        <w:ind w:left="360"/>
        <w:jc w:val="both"/>
      </w:pPr>
    </w:p>
    <w:p w:rsidR="001B6B4D" w:rsidRPr="00E10BE9" w:rsidRDefault="001B6B4D" w:rsidP="001B6B4D">
      <w:pPr>
        <w:ind w:left="360"/>
        <w:jc w:val="both"/>
      </w:pPr>
      <w:r w:rsidRPr="00E10BE9">
        <w:t xml:space="preserve"> .......................................................................</w:t>
      </w:r>
    </w:p>
    <w:p w:rsidR="001B6B4D" w:rsidRPr="00E10BE9" w:rsidRDefault="001B6B4D" w:rsidP="001B6B4D">
      <w:pPr>
        <w:ind w:left="360"/>
        <w:jc w:val="both"/>
      </w:pPr>
    </w:p>
    <w:p w:rsidR="001B6B4D" w:rsidRPr="00E10BE9" w:rsidRDefault="001B6B4D" w:rsidP="001B6B4D">
      <w:pPr>
        <w:ind w:left="360"/>
      </w:pPr>
      <w:r w:rsidRPr="00E10BE9">
        <w:t xml:space="preserve"> .......................................................................</w:t>
      </w:r>
    </w:p>
    <w:p w:rsidR="001B6B4D" w:rsidRDefault="001B6B4D" w:rsidP="001B6B4D">
      <w:pPr>
        <w:ind w:left="360" w:right="-142"/>
        <w:rPr>
          <w:lang w:eastAsia="en-US"/>
        </w:rPr>
      </w:pPr>
    </w:p>
    <w:p w:rsidR="001B6B4D" w:rsidRPr="00E10BE9" w:rsidRDefault="001B6B4D" w:rsidP="001B6B4D">
      <w:pPr>
        <w:ind w:left="360" w:right="-142"/>
        <w:rPr>
          <w:lang w:eastAsia="en-US"/>
        </w:rPr>
      </w:pPr>
      <w:r w:rsidRPr="00E10BE9">
        <w:rPr>
          <w:lang w:eastAsia="en-US"/>
        </w:rPr>
        <w:t>Zamawiający oraz Wykonawca będą w dalszej części umowy zwani łącznie „Stronami”.</w:t>
      </w:r>
    </w:p>
    <w:p w:rsidR="001B6B4D" w:rsidRPr="00E10BE9" w:rsidRDefault="001B6B4D" w:rsidP="001B6B4D">
      <w:pPr>
        <w:ind w:left="360"/>
      </w:pPr>
    </w:p>
    <w:p w:rsidR="001B6B4D" w:rsidRPr="00E10BE9" w:rsidRDefault="001B6B4D" w:rsidP="001B6B4D">
      <w:pPr>
        <w:ind w:left="360"/>
      </w:pPr>
    </w:p>
    <w:p w:rsidR="001B6B4D" w:rsidRPr="00E10BE9" w:rsidRDefault="001B6B4D" w:rsidP="001B6B4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E10BE9">
        <w:rPr>
          <w:b/>
          <w:bCs/>
        </w:rPr>
        <w:t>§ 1.</w:t>
      </w:r>
    </w:p>
    <w:p w:rsidR="001B6B4D" w:rsidRPr="00E10BE9" w:rsidRDefault="001B6B4D" w:rsidP="001B6B4D">
      <w:pPr>
        <w:shd w:val="clear" w:color="auto" w:fill="FFFFFF"/>
        <w:ind w:left="284"/>
        <w:jc w:val="both"/>
        <w:rPr>
          <w:b/>
          <w:bCs/>
        </w:rPr>
      </w:pPr>
      <w:r w:rsidRPr="00E10BE9">
        <w:t xml:space="preserve">W wyniku przeprowadzonego postępowania w trybie przetargu nieograniczonego </w:t>
      </w:r>
      <w:r w:rsidRPr="00E10BE9">
        <w:rPr>
          <w:b/>
        </w:rPr>
        <w:t>PNU/</w:t>
      </w:r>
      <w:r>
        <w:rPr>
          <w:b/>
        </w:rPr>
        <w:t>13</w:t>
      </w:r>
      <w:r w:rsidRPr="00E10BE9">
        <w:rPr>
          <w:b/>
        </w:rPr>
        <w:t>/2017</w:t>
      </w:r>
      <w:r w:rsidRPr="00E10BE9">
        <w:t xml:space="preserve"> </w:t>
      </w:r>
      <w:r w:rsidRPr="00E10BE9">
        <w:rPr>
          <w:bCs/>
        </w:rPr>
        <w:t>Zamawiający zleca a Wykonawca przyjmuje do wykonania zadanie określone jako:</w:t>
      </w:r>
      <w:r w:rsidRPr="00E10BE9">
        <w:rPr>
          <w:b/>
          <w:bCs/>
        </w:rPr>
        <w:t xml:space="preserve"> </w:t>
      </w:r>
    </w:p>
    <w:p w:rsidR="001B6B4D" w:rsidRPr="00E10BE9" w:rsidRDefault="001B6B4D" w:rsidP="001B6B4D">
      <w:pPr>
        <w:shd w:val="clear" w:color="auto" w:fill="FFFFFF"/>
        <w:ind w:left="284"/>
        <w:jc w:val="both"/>
        <w:rPr>
          <w:b/>
          <w:bCs/>
        </w:rPr>
      </w:pPr>
    </w:p>
    <w:p w:rsidR="001B6B4D" w:rsidRPr="00AD443E" w:rsidRDefault="001B6B4D" w:rsidP="001B6B4D">
      <w:pPr>
        <w:jc w:val="center"/>
      </w:pPr>
      <w:r>
        <w:rPr>
          <w:b/>
          <w:bCs/>
        </w:rPr>
        <w:t>„Remont i termomodernizacja Międzygminnego Ośrodka Opiekuńczego w Pruszczu wraz z wymianą automatyki windy”</w:t>
      </w:r>
    </w:p>
    <w:p w:rsidR="001B6B4D" w:rsidRPr="00E10BE9" w:rsidRDefault="001B6B4D" w:rsidP="001B6B4D">
      <w:pPr>
        <w:shd w:val="clear" w:color="auto" w:fill="FFFFFF"/>
        <w:ind w:left="284"/>
        <w:jc w:val="center"/>
      </w:pPr>
    </w:p>
    <w:p w:rsidR="001B6B4D" w:rsidRPr="00E10BE9" w:rsidRDefault="001B6B4D" w:rsidP="001B6B4D">
      <w:pPr>
        <w:widowControl w:val="0"/>
        <w:shd w:val="clear" w:color="auto" w:fill="FFFFFF"/>
        <w:autoSpaceDE w:val="0"/>
        <w:autoSpaceDN w:val="0"/>
        <w:adjustRightInd w:val="0"/>
        <w:ind w:left="284"/>
        <w:jc w:val="both"/>
        <w:rPr>
          <w:b/>
          <w:bCs/>
        </w:rPr>
      </w:pPr>
      <w:r w:rsidRPr="00E10BE9">
        <w:t>na warunkach określonych w specyfikacji istotnych warunków zamówienia (dalej w treści: SIWZ) oraz ofercie przetargowej, stanowiącej załącznik nr 1 do niniejszej umowy (dalej w treści: „Przedmiot umowy”) .</w:t>
      </w:r>
      <w:r w:rsidRPr="00E10BE9">
        <w:rPr>
          <w:b/>
          <w:bCs/>
        </w:rPr>
        <w:t xml:space="preserve">                                                      </w:t>
      </w:r>
    </w:p>
    <w:p w:rsidR="001B6B4D" w:rsidRPr="00E10BE9" w:rsidRDefault="001B6B4D" w:rsidP="001B6B4D">
      <w:pPr>
        <w:ind w:left="284" w:right="-518"/>
        <w:jc w:val="both"/>
        <w:rPr>
          <w:b/>
          <w:bCs/>
        </w:rPr>
      </w:pPr>
    </w:p>
    <w:p w:rsidR="001B6B4D" w:rsidRPr="00E10BE9" w:rsidRDefault="001B6B4D" w:rsidP="001B6B4D">
      <w:pPr>
        <w:shd w:val="clear" w:color="auto" w:fill="FFFFFF"/>
        <w:ind w:right="6"/>
        <w:jc w:val="center"/>
        <w:rPr>
          <w:b/>
          <w:bCs/>
        </w:rPr>
      </w:pPr>
      <w:r w:rsidRPr="00E10BE9">
        <w:rPr>
          <w:b/>
          <w:bCs/>
        </w:rPr>
        <w:t>§ 2.</w:t>
      </w:r>
    </w:p>
    <w:p w:rsidR="001B6B4D" w:rsidRPr="00E10BE9" w:rsidRDefault="001B6B4D" w:rsidP="001B6B4D">
      <w:pPr>
        <w:numPr>
          <w:ilvl w:val="0"/>
          <w:numId w:val="9"/>
        </w:numPr>
        <w:ind w:right="52"/>
        <w:jc w:val="both"/>
      </w:pPr>
      <w:r w:rsidRPr="00E10BE9">
        <w:t>Wykonawca zobowiązuje się wykonać zadanie określone w § 1 zgodnie z: wymaganiami wynikającymi z obowiązujących przepisów prawa, normami, zasadami sztuki budowlanej, prawem budowlanym, a także dokumentacją przetargową w tym niniejszą umową oraz zaleceniami Zamawiającego. Wykonawca zobowiązuje się także do uwzględnienia zaleceń nadzoru inwestorskiego.</w:t>
      </w:r>
    </w:p>
    <w:p w:rsidR="001B6B4D" w:rsidRPr="00E10BE9" w:rsidRDefault="001B6B4D" w:rsidP="001B6B4D">
      <w:pPr>
        <w:numPr>
          <w:ilvl w:val="0"/>
          <w:numId w:val="9"/>
        </w:numPr>
        <w:ind w:right="52"/>
        <w:jc w:val="both"/>
      </w:pPr>
      <w:r w:rsidRPr="00E10BE9">
        <w:t xml:space="preserve">Szczegółowy zakres przedmiotu umowy objętego wynagrodzeniem ryczałtowym określonym w paragrafie 3 ust. 1 niniejszej umowy określa dokumentacja udostępniona w ramach niniejszego postępowania. </w:t>
      </w:r>
    </w:p>
    <w:p w:rsidR="001B6B4D" w:rsidRPr="00E10BE9" w:rsidRDefault="001B6B4D" w:rsidP="001B6B4D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E10BE9">
        <w:rPr>
          <w:bCs/>
        </w:rPr>
        <w:t xml:space="preserve">Wykonawca oświadcza, że zapoznał się w sposób szczegółowy z przedmiarami robót, specyfikacją techniczną wykonania i odbioru robót, projektem budowlanym </w:t>
      </w:r>
      <w:r w:rsidRPr="00E10BE9">
        <w:t xml:space="preserve">będącym przedmiotem zamówienia </w:t>
      </w:r>
      <w:r w:rsidRPr="00E10BE9">
        <w:rPr>
          <w:bCs/>
        </w:rPr>
        <w:t>i uznaje je za wystarczające do</w:t>
      </w:r>
      <w:r w:rsidRPr="00E10BE9">
        <w:t xml:space="preserve"> zrealizowania pełnego zakresu przedmiotu umowy za wynagrodzenie ryczałtowe określone przez Wykonawcę.</w:t>
      </w:r>
    </w:p>
    <w:p w:rsidR="001B6B4D" w:rsidRPr="00E10BE9" w:rsidRDefault="001B6B4D" w:rsidP="001B6B4D">
      <w:pPr>
        <w:numPr>
          <w:ilvl w:val="0"/>
          <w:numId w:val="9"/>
        </w:numPr>
        <w:ind w:right="52"/>
        <w:jc w:val="both"/>
      </w:pPr>
      <w:r w:rsidRPr="00E10BE9">
        <w:lastRenderedPageBreak/>
        <w:t xml:space="preserve">Wykonawca zabezpieczy mienie powierzone mu w związku z realizacją niniejszej Umowy przez cały okres wykonywania Umowy przed dostępem osób trzecich, zniszczeniem i uszkodzeniem. </w:t>
      </w:r>
    </w:p>
    <w:p w:rsidR="001B6B4D" w:rsidRPr="00E10BE9" w:rsidRDefault="001B6B4D" w:rsidP="001B6B4D">
      <w:pPr>
        <w:numPr>
          <w:ilvl w:val="0"/>
          <w:numId w:val="9"/>
        </w:numPr>
        <w:ind w:right="52"/>
        <w:jc w:val="both"/>
      </w:pPr>
      <w:r w:rsidRPr="00E10BE9">
        <w:t xml:space="preserve">Wykonawca zapewni właściwe warunki pracy własnym pracownikom oraz osobom przebywającym na terenie budowy zgodnie z obowiązującymi przepisami prawa, w tym Ustawy z dn. 7 lipca 1994 r.  Prawo Budowlane, przepisami dotyczącymi bezpieczeństwa i higieny pracy oraz ochrony przeciwpożarowej. </w:t>
      </w:r>
    </w:p>
    <w:p w:rsidR="001B6B4D" w:rsidRPr="00E10BE9" w:rsidRDefault="001B6B4D" w:rsidP="001B6B4D">
      <w:pPr>
        <w:numPr>
          <w:ilvl w:val="0"/>
          <w:numId w:val="9"/>
        </w:numPr>
        <w:ind w:right="52"/>
        <w:jc w:val="both"/>
      </w:pPr>
      <w:r w:rsidRPr="00E10BE9">
        <w:rPr>
          <w:bCs/>
          <w:color w:val="000000"/>
        </w:rPr>
        <w:t xml:space="preserve">Wykonawca </w:t>
      </w:r>
      <w:r w:rsidRPr="00E10BE9">
        <w:rPr>
          <w:bCs/>
        </w:rPr>
        <w:t xml:space="preserve">zobowiązuje się bezwarunkowo do udostępnienia placu budowy innemu Wykonawcy wybranemu przez Zamawiającego </w:t>
      </w:r>
      <w:r w:rsidRPr="00E10BE9">
        <w:rPr>
          <w:bCs/>
          <w:color w:val="000000"/>
        </w:rPr>
        <w:t>gdy zajdzie taka konieczność</w:t>
      </w:r>
      <w:r w:rsidRPr="00E10BE9">
        <w:t>.</w:t>
      </w:r>
    </w:p>
    <w:p w:rsidR="001B6B4D" w:rsidRPr="00E10BE9" w:rsidRDefault="001B6B4D" w:rsidP="001B6B4D">
      <w:pPr>
        <w:ind w:left="360" w:right="52"/>
        <w:jc w:val="both"/>
      </w:pPr>
      <w:r w:rsidRPr="00E10BE9">
        <w:t xml:space="preserve"> </w:t>
      </w:r>
    </w:p>
    <w:p w:rsidR="001B6B4D" w:rsidRPr="00E10BE9" w:rsidRDefault="001B6B4D" w:rsidP="001B6B4D">
      <w:pPr>
        <w:ind w:right="6"/>
        <w:jc w:val="center"/>
        <w:rPr>
          <w:b/>
          <w:bCs/>
        </w:rPr>
      </w:pPr>
      <w:r w:rsidRPr="00E10BE9">
        <w:rPr>
          <w:b/>
          <w:bCs/>
        </w:rPr>
        <w:t>§ 3</w:t>
      </w:r>
    </w:p>
    <w:p w:rsidR="001B6B4D" w:rsidRPr="00E10BE9" w:rsidRDefault="001B6B4D" w:rsidP="001B6B4D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szCs w:val="20"/>
        </w:rPr>
      </w:pPr>
      <w:r w:rsidRPr="00E10BE9">
        <w:rPr>
          <w:bCs/>
          <w:szCs w:val="20"/>
        </w:rPr>
        <w:t xml:space="preserve">Strony ustalają ryczałtową formę wynagrodzenia za wykonanie całego zakresu  przedmiotu umowy. Wynagrodzenie ryczałtowe wyniesie zgodnie ze złożoną oferta:  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szCs w:val="20"/>
        </w:rPr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360"/>
        <w:jc w:val="both"/>
        <w:rPr>
          <w:b/>
        </w:rPr>
      </w:pPr>
      <w:r w:rsidRPr="00E10BE9">
        <w:rPr>
          <w:b/>
        </w:rPr>
        <w:t>netto:</w:t>
      </w:r>
      <w:r w:rsidRPr="00E10BE9">
        <w:rPr>
          <w:b/>
        </w:rPr>
        <w:tab/>
        <w:t>.....................................</w:t>
      </w:r>
      <w:r w:rsidRPr="00E10BE9">
        <w:rPr>
          <w:b/>
          <w:bCs/>
        </w:rPr>
        <w:t xml:space="preserve"> zł</w:t>
      </w:r>
      <w:r w:rsidRPr="00E10BE9">
        <w:rPr>
          <w:b/>
        </w:rPr>
        <w:t xml:space="preserve">     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360"/>
        <w:jc w:val="both"/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360"/>
        <w:jc w:val="both"/>
      </w:pPr>
      <w:r w:rsidRPr="00E10BE9">
        <w:t>słownie:</w:t>
      </w:r>
      <w:r w:rsidRPr="00E10BE9">
        <w:tab/>
        <w:t xml:space="preserve"> .....................................</w:t>
      </w:r>
      <w:r w:rsidRPr="00E10BE9">
        <w:rPr>
          <w:bCs/>
        </w:rPr>
        <w:t xml:space="preserve"> zł</w:t>
      </w:r>
      <w:r w:rsidRPr="00E10BE9">
        <w:t xml:space="preserve">     </w:t>
      </w:r>
    </w:p>
    <w:p w:rsidR="001B6B4D" w:rsidRPr="00E10BE9" w:rsidRDefault="001B6B4D" w:rsidP="001B6B4D">
      <w:pPr>
        <w:ind w:left="708"/>
        <w:jc w:val="both"/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360"/>
        <w:jc w:val="both"/>
      </w:pPr>
      <w:r w:rsidRPr="00E10BE9">
        <w:t xml:space="preserve">VAT ………… %      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360"/>
        <w:jc w:val="both"/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360"/>
        <w:jc w:val="both"/>
      </w:pPr>
      <w:r w:rsidRPr="00E10BE9">
        <w:rPr>
          <w:b/>
        </w:rPr>
        <w:t>brutto:</w:t>
      </w:r>
      <w:r w:rsidRPr="00E10BE9">
        <w:rPr>
          <w:b/>
        </w:rPr>
        <w:tab/>
      </w:r>
      <w:r w:rsidRPr="00E10BE9">
        <w:rPr>
          <w:bCs/>
        </w:rPr>
        <w:t>...................................</w:t>
      </w:r>
      <w:r w:rsidRPr="00E10BE9">
        <w:rPr>
          <w:b/>
        </w:rPr>
        <w:t xml:space="preserve"> </w:t>
      </w:r>
      <w:r w:rsidRPr="00E10BE9">
        <w:rPr>
          <w:b/>
          <w:bCs/>
        </w:rPr>
        <w:t>zł.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jc w:val="both"/>
      </w:pPr>
      <w:r w:rsidRPr="00E10BE9">
        <w:t xml:space="preserve">     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firstLine="426"/>
        <w:jc w:val="both"/>
      </w:pPr>
      <w:r w:rsidRPr="00E10BE9">
        <w:t>słownie: .....................................</w:t>
      </w:r>
      <w:r w:rsidRPr="00E10BE9">
        <w:rPr>
          <w:bCs/>
        </w:rPr>
        <w:t xml:space="preserve"> zł</w:t>
      </w:r>
      <w:r w:rsidRPr="00E10BE9">
        <w:t xml:space="preserve">     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firstLine="426"/>
        <w:jc w:val="both"/>
      </w:pPr>
    </w:p>
    <w:p w:rsidR="001B6B4D" w:rsidRPr="00E10BE9" w:rsidRDefault="001B6B4D" w:rsidP="001B6B4D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</w:pPr>
      <w:r w:rsidRPr="00E10BE9">
        <w:t>Wynagrodzenie określone w ust. 1 powyżej obejmuje koszty wszystkich materiałów, urządzeń, sprzętu i czynności koniecznych do prawidłowego i kompleksowego wykonania robót, objętych niniejszą umową oraz wszystkie koszty związane z bezpiecznym ich prowadzeniem.</w:t>
      </w:r>
    </w:p>
    <w:p w:rsidR="001B6B4D" w:rsidRPr="00692442" w:rsidRDefault="001B6B4D" w:rsidP="001B6B4D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szCs w:val="20"/>
        </w:rPr>
      </w:pPr>
      <w:r>
        <w:t>Płatność będzie realizowana</w:t>
      </w:r>
      <w:r w:rsidRPr="00E10BE9">
        <w:t xml:space="preserve"> na podstawie faktur</w:t>
      </w:r>
      <w:r>
        <w:t>y</w:t>
      </w:r>
      <w:r w:rsidRPr="00E10BE9">
        <w:t xml:space="preserve"> </w:t>
      </w:r>
      <w:r>
        <w:t>końcowej.</w:t>
      </w:r>
      <w:r w:rsidRPr="00E10BE9">
        <w:t xml:space="preserve"> Załącznik do faktury stanowi zatwierdzony przez Zamawiającego protokół rozliczeniowy określający </w:t>
      </w:r>
      <w:r>
        <w:t>zakończenie i odbiór robót.</w:t>
      </w:r>
      <w:r w:rsidRPr="00E10BE9">
        <w:t xml:space="preserve"> Faktura bez załączników nie będzie stanowiła podstawy do wypłacenia wynagrodzenia Wykonawcy. </w:t>
      </w:r>
    </w:p>
    <w:p w:rsidR="001B6B4D" w:rsidRPr="00E10BE9" w:rsidRDefault="001B6B4D" w:rsidP="001B6B4D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szCs w:val="20"/>
        </w:rPr>
      </w:pPr>
      <w:r w:rsidRPr="00E10BE9">
        <w:rPr>
          <w:bCs/>
          <w:szCs w:val="20"/>
        </w:rPr>
        <w:t xml:space="preserve">Ustala się termin 5 dni roboczych  na sprawdzenie protokołu rozliczeniowego i 30 dni na sprawdzenie końcowego protokołu odbioru. </w:t>
      </w:r>
    </w:p>
    <w:p w:rsidR="001B6B4D" w:rsidRPr="00E10BE9" w:rsidRDefault="001B6B4D" w:rsidP="001B6B4D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</w:pPr>
      <w:r w:rsidRPr="00E10BE9">
        <w:t>Faktura potwierdzona przez osobę uprawnioną do odbioru, będzie podstawą do regulowania należności przelewem na konto Wykonawcy w terminie 6</w:t>
      </w:r>
      <w:r w:rsidRPr="00E10BE9">
        <w:rPr>
          <w:bCs/>
        </w:rPr>
        <w:t xml:space="preserve">0 </w:t>
      </w:r>
      <w:r w:rsidRPr="00E10BE9">
        <w:t xml:space="preserve"> dni licząc od dnia dostarczenia prawidłowo wypełnionej faktury wraz z protokołem  i niezbędnymi załącznikami do siedziby Zamawiającego. Zamawiający będzie dokonywał płatności przelewem na rachunek bankowy wskazany w fakturze.</w:t>
      </w:r>
    </w:p>
    <w:p w:rsidR="001B6B4D" w:rsidRPr="00E10BE9" w:rsidRDefault="001B6B4D" w:rsidP="001B6B4D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szCs w:val="20"/>
        </w:rPr>
      </w:pPr>
      <w:r w:rsidRPr="00E10BE9">
        <w:rPr>
          <w:bCs/>
          <w:szCs w:val="20"/>
        </w:rPr>
        <w:t>Płatność uważana będzie za zrealizowaną w dniu, w którym bank obciąży konto Zamawiającego.</w:t>
      </w:r>
    </w:p>
    <w:p w:rsidR="001B6B4D" w:rsidRPr="00E10BE9" w:rsidRDefault="001B6B4D" w:rsidP="001B6B4D">
      <w:pPr>
        <w:widowControl w:val="0"/>
        <w:numPr>
          <w:ilvl w:val="0"/>
          <w:numId w:val="10"/>
        </w:numPr>
        <w:autoSpaceDE w:val="0"/>
        <w:autoSpaceDN w:val="0"/>
        <w:adjustRightInd w:val="0"/>
        <w:ind w:hanging="357"/>
        <w:jc w:val="both"/>
        <w:rPr>
          <w:bCs/>
          <w:szCs w:val="20"/>
        </w:rPr>
      </w:pPr>
      <w:r w:rsidRPr="00E10BE9">
        <w:t>Wykonawca gwarantuje i zobowiązuje się, że bez uprzedniej pisemnej zgody Zamawiającego pod rygorem  bezskuteczności:</w:t>
      </w:r>
    </w:p>
    <w:p w:rsidR="001B6B4D" w:rsidRPr="00E10BE9" w:rsidRDefault="001B6B4D" w:rsidP="001B6B4D">
      <w:pPr>
        <w:numPr>
          <w:ilvl w:val="0"/>
          <w:numId w:val="7"/>
        </w:numPr>
        <w:ind w:hanging="357"/>
        <w:jc w:val="both"/>
      </w:pPr>
      <w:r w:rsidRPr="00E10BE9">
        <w:t>jakiekolwiek prawa Wykonawcy związane bezpośrednio lub pośrednio z Umową, a w tym wierzytelności Wykonawcy z tytułu wykonania Umowy i związane z nimi uboczne (m.in. odsetki), nie zostaną przeniesione na rzecz osób trzecich;</w:t>
      </w:r>
    </w:p>
    <w:p w:rsidR="001B6B4D" w:rsidRPr="00E10BE9" w:rsidRDefault="001B6B4D" w:rsidP="001B6B4D">
      <w:pPr>
        <w:numPr>
          <w:ilvl w:val="0"/>
          <w:numId w:val="7"/>
        </w:numPr>
        <w:ind w:hanging="357"/>
        <w:jc w:val="both"/>
      </w:pPr>
      <w:r w:rsidRPr="00E10BE9">
        <w:t>nie dokona jakiejkolwiek czynności prawnej lub też faktycznej, której bezpośrednim lub pośrednim  skutkiem będzie zmiana wierzyciela Zamawiającego;</w:t>
      </w:r>
    </w:p>
    <w:p w:rsidR="001B6B4D" w:rsidRPr="00E10BE9" w:rsidRDefault="001B6B4D" w:rsidP="001B6B4D">
      <w:pPr>
        <w:numPr>
          <w:ilvl w:val="0"/>
          <w:numId w:val="7"/>
        </w:numPr>
        <w:ind w:hanging="357"/>
        <w:jc w:val="both"/>
      </w:pPr>
      <w:r w:rsidRPr="00E10BE9">
        <w:t>nie zawrze umów przelewu, poręczenia, zastawu, hipoteki, przekazu oraz o skutku subrogacji ustawowej lub umownej;</w:t>
      </w:r>
    </w:p>
    <w:p w:rsidR="001B6B4D" w:rsidRPr="00E10BE9" w:rsidRDefault="001B6B4D" w:rsidP="001B6B4D">
      <w:pPr>
        <w:numPr>
          <w:ilvl w:val="0"/>
          <w:numId w:val="7"/>
        </w:numPr>
        <w:ind w:hanging="357"/>
        <w:jc w:val="both"/>
      </w:pPr>
      <w:r w:rsidRPr="00E10BE9">
        <w:lastRenderedPageBreak/>
        <w:t>celem dochodzenia jakichkolwiek praw z Umowy nie udzieli upoważnienia, w tym upoważnienia inkasowego, innemu podmiotowi, w tym podmiotowi prowadzącemu pozostałą finansową działalność usługową, gdzie indziej nie sklasyfikowaną, jak i pozostałe doradztwo w zakresie prowadzenia działalności gospodarczej i zarządzania w rozumieniu m.in. przepisów rozporządzenia Rady Ministrów z dnia 24 grudnia 2007r. w sprawie Polskiej Klasyfikacji Działalności tj. podmiotom zajmującym się działalnością windykacyjną.</w:t>
      </w:r>
    </w:p>
    <w:p w:rsidR="001B6B4D" w:rsidRPr="00E10BE9" w:rsidRDefault="001B6B4D" w:rsidP="001B6B4D">
      <w:pPr>
        <w:ind w:left="644"/>
        <w:jc w:val="both"/>
      </w:pPr>
    </w:p>
    <w:p w:rsidR="001B6B4D" w:rsidRPr="00E10BE9" w:rsidRDefault="001B6B4D" w:rsidP="001B6B4D">
      <w:pPr>
        <w:jc w:val="both"/>
      </w:pPr>
      <w:r w:rsidRPr="00E10BE9">
        <w:t xml:space="preserve">Wykonawca przyjmuje do wiadomości, że złożenie oświadczenia woli obejmującego treść umowy o cechach poręczenia zobowiązania Zamawiającego, stanowi naruszenie przez Wykonawcę zakazu umownego, bez względu na skuteczność prawną składanego oświadczenia woli. </w:t>
      </w:r>
    </w:p>
    <w:p w:rsidR="001B6B4D" w:rsidRPr="00E10BE9" w:rsidRDefault="001B6B4D" w:rsidP="001B6B4D">
      <w:pPr>
        <w:jc w:val="both"/>
      </w:pPr>
    </w:p>
    <w:p w:rsidR="001B6B4D" w:rsidRPr="00E10BE9" w:rsidRDefault="001B6B4D" w:rsidP="001B6B4D">
      <w:pPr>
        <w:numPr>
          <w:ilvl w:val="0"/>
          <w:numId w:val="10"/>
        </w:numPr>
        <w:jc w:val="both"/>
      </w:pPr>
      <w:r w:rsidRPr="00E10BE9">
        <w:t xml:space="preserve">Jeżeli należność nie zostanie uregulowana w ustalonym terminie </w:t>
      </w:r>
      <w:r w:rsidRPr="00E10BE9">
        <w:rPr>
          <w:bCs/>
        </w:rPr>
        <w:t xml:space="preserve">Wykonawca </w:t>
      </w:r>
      <w:r w:rsidRPr="00E10BE9">
        <w:t>może naliczyć odsetki ustawowe za opóźnienie. Odsetki naliczane będą od dnia następnego po dniu, w którym miała nastąpić zapłata.</w:t>
      </w:r>
    </w:p>
    <w:p w:rsidR="001B6B4D" w:rsidRPr="00E10BE9" w:rsidRDefault="001B6B4D" w:rsidP="001B6B4D">
      <w:pPr>
        <w:numPr>
          <w:ilvl w:val="0"/>
          <w:numId w:val="10"/>
        </w:numPr>
        <w:jc w:val="both"/>
      </w:pPr>
      <w:r w:rsidRPr="00E10BE9">
        <w:t>Koszty bankowe powstałe w Banku Sprzedającego pokrywa Sprzedający natomiast powstałe w Banku Kupującego pokrywa Kupujący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360"/>
        <w:jc w:val="both"/>
        <w:rPr>
          <w:b/>
          <w:szCs w:val="20"/>
        </w:rPr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10BE9">
        <w:rPr>
          <w:b/>
          <w:bCs/>
        </w:rPr>
        <w:t>§ 4.</w:t>
      </w:r>
    </w:p>
    <w:p w:rsidR="001B6B4D" w:rsidRPr="00E10BE9" w:rsidRDefault="001B6B4D" w:rsidP="001B6B4D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360"/>
        <w:jc w:val="both"/>
        <w:rPr>
          <w:bCs/>
        </w:rPr>
      </w:pPr>
      <w:r w:rsidRPr="00E10BE9">
        <w:rPr>
          <w:bCs/>
        </w:rPr>
        <w:t xml:space="preserve">Wartość wykonanych robót nie podlega waloryzacji, z zastrzeżeniem ust. 3 poniżej. </w:t>
      </w:r>
    </w:p>
    <w:p w:rsidR="001B6B4D" w:rsidRPr="00E10BE9" w:rsidRDefault="001B6B4D" w:rsidP="001B6B4D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360"/>
        <w:jc w:val="both"/>
        <w:rPr>
          <w:bCs/>
        </w:rPr>
      </w:pPr>
      <w:r w:rsidRPr="00E10BE9">
        <w:rPr>
          <w:szCs w:val="20"/>
        </w:rPr>
        <w:t>W przypadku zaistnienia konieczności wykonania prac nieobjętych dokumentacją przetargową, Wykonawcy nie wolno ich realizować bez uzyskania zamówienia na podstawie odrębnej pisemnej umowy lub aneksu do umowy</w:t>
      </w:r>
    </w:p>
    <w:p w:rsidR="001B6B4D" w:rsidRPr="00E10BE9" w:rsidRDefault="001B6B4D" w:rsidP="001B6B4D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360"/>
        <w:jc w:val="both"/>
        <w:rPr>
          <w:bCs/>
        </w:rPr>
      </w:pPr>
      <w:r w:rsidRPr="00E10BE9">
        <w:rPr>
          <w:szCs w:val="20"/>
        </w:rPr>
        <w:t>Zamawiający dopuszcza zmianę niniejszej Umowy:</w:t>
      </w:r>
    </w:p>
    <w:p w:rsidR="001B6B4D" w:rsidRPr="00E10BE9" w:rsidRDefault="001B6B4D" w:rsidP="001B6B4D">
      <w:pPr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  <w:rPr>
          <w:bCs/>
        </w:rPr>
      </w:pPr>
      <w:r w:rsidRPr="00E10BE9">
        <w:rPr>
          <w:szCs w:val="20"/>
        </w:rPr>
        <w:t>co do wysokości wynagrodzenia netto lub brutto określonego w § 3 ust. 1 w przypadku, gdy zmiana ta jest korzystna dla Zamawiającego tj. w przypadku obniżenia wartości netto lub brutto wynagrodzenia Wykonawcy, bez równoczesnej zmiany zakresu Przedmiotu Umowy także w wypadku zmian w obowiązujących przepisach prawa, mających wpływ na wartość robót objętych niniejszą Umową,</w:t>
      </w:r>
    </w:p>
    <w:p w:rsidR="001B6B4D" w:rsidRPr="00E10BE9" w:rsidRDefault="001B6B4D" w:rsidP="001B6B4D">
      <w:pPr>
        <w:numPr>
          <w:ilvl w:val="1"/>
          <w:numId w:val="11"/>
        </w:numPr>
        <w:jc w:val="both"/>
      </w:pPr>
      <w:r w:rsidRPr="00E10BE9">
        <w:t>Zamawiający dopuszcza zmianę umowy w zakresie zmian dotyczących oznaczenia firmy, adresu lub innych zapisów dotyczących wskazania Stron.</w:t>
      </w:r>
    </w:p>
    <w:p w:rsidR="001B6B4D" w:rsidRPr="00E10BE9" w:rsidRDefault="001B6B4D" w:rsidP="001B6B4D">
      <w:pPr>
        <w:widowControl w:val="0"/>
        <w:numPr>
          <w:ilvl w:val="1"/>
          <w:numId w:val="1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Cs w:val="20"/>
        </w:rPr>
      </w:pPr>
      <w:r w:rsidRPr="00E10BE9">
        <w:rPr>
          <w:szCs w:val="20"/>
        </w:rPr>
        <w:t>co do terminu wykonania Przedmiotu Umowy, określonego w § 5 oraz § 6 ust. 1:</w:t>
      </w:r>
    </w:p>
    <w:p w:rsidR="001B6B4D" w:rsidRPr="00E10BE9" w:rsidRDefault="001B6B4D" w:rsidP="001B6B4D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szCs w:val="20"/>
        </w:rPr>
      </w:pPr>
      <w:r w:rsidRPr="00E10BE9">
        <w:rPr>
          <w:szCs w:val="20"/>
        </w:rPr>
        <w:t xml:space="preserve"> w przypadku wystąpienia w okresie wykonywania robót okoliczności nadzwyczajnych, tj. zdarzeń nagłych, nieprzewidywalnych i niezależnych od woli Wykonawcy, uniemożliwiających wykonanie umowy w całości lub części, którym nie można było zapobiec, ani przeciwdziałać przy zachowaniu należytej staranności, takich jak w szczególności, złe warunki pogodowe, o charakterze ekstremalnym; </w:t>
      </w:r>
    </w:p>
    <w:p w:rsidR="001B6B4D" w:rsidRPr="00E10BE9" w:rsidRDefault="001B6B4D" w:rsidP="001B6B4D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szCs w:val="20"/>
        </w:rPr>
      </w:pPr>
      <w:r w:rsidRPr="00E10BE9">
        <w:rPr>
          <w:szCs w:val="20"/>
        </w:rPr>
        <w:t xml:space="preserve"> w przypadku wstrzymania przez Zamawiającego wykonywania całości bądź części robót na czas określony;</w:t>
      </w:r>
    </w:p>
    <w:p w:rsidR="001B6B4D" w:rsidRPr="00E10BE9" w:rsidRDefault="001B6B4D" w:rsidP="001B6B4D">
      <w:pPr>
        <w:widowControl w:val="0"/>
        <w:numPr>
          <w:ilvl w:val="1"/>
          <w:numId w:val="1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Cs w:val="20"/>
        </w:rPr>
      </w:pPr>
      <w:r w:rsidRPr="00E10BE9">
        <w:rPr>
          <w:szCs w:val="20"/>
        </w:rPr>
        <w:t>co do sposobu wykonania i zakresu robót, gdy wprowadzenie robót zamiennych jest konieczne w celu usprawnienia lub prawidłowego  wykonania robót,</w:t>
      </w:r>
    </w:p>
    <w:p w:rsidR="001B6B4D" w:rsidRPr="00E10BE9" w:rsidRDefault="001B6B4D" w:rsidP="001B6B4D">
      <w:pPr>
        <w:widowControl w:val="0"/>
        <w:numPr>
          <w:ilvl w:val="1"/>
          <w:numId w:val="1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Cs w:val="20"/>
        </w:rPr>
      </w:pPr>
      <w:r w:rsidRPr="00E10BE9">
        <w:rPr>
          <w:szCs w:val="20"/>
        </w:rPr>
        <w:t>w pozostałym zakresie, gdy zmiany umowy będą konieczne na skutek wystąpienia w okresie wykonywania robót okoliczności nadzwyczajnych, tj. zdarzeń nagłych, nieprzewidywalnych i niezależnych od woli Wykonawcy, uniemożliwiających wykonanie umowy w całości lub części, którym nie można było zapobiec, ani przeciwdziałać przy zachowaniu należytej staranności.,</w:t>
      </w:r>
    </w:p>
    <w:p w:rsidR="001B6B4D" w:rsidRPr="00E10BE9" w:rsidRDefault="001B6B4D" w:rsidP="001B6B4D">
      <w:pPr>
        <w:widowControl w:val="0"/>
        <w:numPr>
          <w:ilvl w:val="1"/>
          <w:numId w:val="1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Cs w:val="20"/>
        </w:rPr>
      </w:pPr>
      <w:r w:rsidRPr="00E10BE9">
        <w:rPr>
          <w:szCs w:val="20"/>
        </w:rPr>
        <w:t xml:space="preserve"> dokonanej na podstawie art. 144 ustawy Prawo Zamówień Publicznych.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spacing w:after="120"/>
        <w:ind w:left="283"/>
        <w:rPr>
          <w:b/>
          <w:sz w:val="16"/>
          <w:szCs w:val="16"/>
        </w:rPr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10BE9">
        <w:rPr>
          <w:b/>
          <w:bCs/>
        </w:rPr>
        <w:lastRenderedPageBreak/>
        <w:t>§ 5.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10BE9">
        <w:rPr>
          <w:bCs/>
        </w:rPr>
        <w:t>Umowa zostaje zawarta na czas określony, niezbędny do wykonania Przedmiotu  Umowy zgodnie z postanowieniami § 6 poniżej, nie dłuższy jednak niż do 180 dni od dnia zawarcia umowy.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10BE9">
        <w:rPr>
          <w:b/>
          <w:bCs/>
        </w:rPr>
        <w:t>§ 6.</w:t>
      </w:r>
    </w:p>
    <w:p w:rsidR="001B6B4D" w:rsidRPr="00E10BE9" w:rsidRDefault="001B6B4D" w:rsidP="001B6B4D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</w:rPr>
      </w:pPr>
      <w:r w:rsidRPr="00E10BE9">
        <w:rPr>
          <w:bCs/>
        </w:rPr>
        <w:t xml:space="preserve">Termin wykonania całości Przedmiotu Umowy </w:t>
      </w:r>
      <w:r w:rsidRPr="00E10BE9">
        <w:t>(wraz z uzyskaniem pozwolenia na użytkowanie)</w:t>
      </w:r>
      <w:r w:rsidRPr="00E10BE9">
        <w:rPr>
          <w:bCs/>
        </w:rPr>
        <w:t>: do ………</w:t>
      </w:r>
      <w:r>
        <w:rPr>
          <w:bCs/>
        </w:rPr>
        <w:t>….</w:t>
      </w:r>
      <w:r w:rsidRPr="00E10BE9">
        <w:rPr>
          <w:bCs/>
        </w:rPr>
        <w:t>….. dni od dnia zawarcia umowy. Wykonawca zgłasza gotowość przystąpienia do odbioru końcowego w terminie 3 dni od zakończenia prac określonych umową.</w:t>
      </w:r>
    </w:p>
    <w:p w:rsidR="001B6B4D" w:rsidRPr="00E10BE9" w:rsidRDefault="001B6B4D" w:rsidP="001B6B4D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</w:rPr>
      </w:pPr>
      <w:r w:rsidRPr="00E10BE9">
        <w:rPr>
          <w:bCs/>
        </w:rPr>
        <w:t xml:space="preserve"> Strony dokonują odbioru końcowego w terminie do 7 dni po zgłoszeniu przez Wykonawcę gotowości do odbioru. </w:t>
      </w:r>
    </w:p>
    <w:p w:rsidR="001B6B4D" w:rsidRPr="00E10BE9" w:rsidRDefault="001B6B4D" w:rsidP="001B6B4D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</w:rPr>
      </w:pPr>
      <w:r w:rsidRPr="00E10BE9">
        <w:rPr>
          <w:bCs/>
        </w:rPr>
        <w:t xml:space="preserve">Jeżeli w trakcie dokonania odbioru Zamawiający stwierdzi wady Przedmiotu Umowy zwraca się do Wykonawcy o ich usunięcie wyznaczając stosowny termin ich usunięcia. Po usunięciu wad, o których mowa w zdaniu poprzedzającym dokonuje się ponownego odbioru w zakresie zgłoszonych przez Zamawiającego wad spisując na tę okoliczność stosowny protokół (bezusterkowy końcowy protokół odbioru). </w:t>
      </w:r>
      <w:r w:rsidRPr="00E10BE9">
        <w:t xml:space="preserve">W razie stwierdzenia w toku czynności odbioru wad lub usterek niemożliwych do usunięcia,  Zamawiający może: 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1080"/>
        <w:jc w:val="both"/>
        <w:rPr>
          <w:bCs/>
        </w:rPr>
      </w:pPr>
      <w:r w:rsidRPr="00E10BE9">
        <w:rPr>
          <w:bCs/>
        </w:rPr>
        <w:t>1) obniżyć wynagrodzenie za przedmiot odpowiednio do utraconej wartości użytkowej i technicznej, jeżeli wada umożliwia użytkowanie przedmiotu umowy zgodnie z jego przeznaczeniem,</w:t>
      </w:r>
    </w:p>
    <w:p w:rsidR="001B6B4D" w:rsidRPr="00E10BE9" w:rsidRDefault="001B6B4D" w:rsidP="001B6B4D">
      <w:pPr>
        <w:numPr>
          <w:ilvl w:val="0"/>
          <w:numId w:val="26"/>
        </w:numPr>
        <w:tabs>
          <w:tab w:val="left" w:pos="714"/>
        </w:tabs>
        <w:suppressAutoHyphens/>
        <w:ind w:hanging="4"/>
        <w:jc w:val="both"/>
        <w:rPr>
          <w:bCs/>
          <w:szCs w:val="20"/>
        </w:rPr>
      </w:pPr>
      <w:r w:rsidRPr="00E10BE9">
        <w:rPr>
          <w:bCs/>
          <w:szCs w:val="20"/>
        </w:rPr>
        <w:t>żądać wykonania przedmiotu umowy po raz drugi na koszt Wykonawcy, zachowując prawo żądania od Wykonawcy naprawienia szkody wynikłej z opóźnienia oddania przedmiotu umowy, jeżeli wada uniemożliwia lub utrudnia użytkowanie przedmiotu zgodnie z jego przeznaczeniem.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E10BE9">
        <w:rPr>
          <w:bCs/>
        </w:rPr>
        <w:tab/>
      </w:r>
      <w:r w:rsidRPr="00E10BE9">
        <w:rPr>
          <w:bCs/>
        </w:rPr>
        <w:tab/>
      </w:r>
      <w:r w:rsidRPr="00E10BE9">
        <w:rPr>
          <w:bCs/>
        </w:rPr>
        <w:tab/>
      </w:r>
      <w:r w:rsidRPr="00E10BE9">
        <w:rPr>
          <w:bCs/>
        </w:rPr>
        <w:tab/>
      </w:r>
      <w:r w:rsidRPr="00E10BE9">
        <w:rPr>
          <w:bCs/>
        </w:rPr>
        <w:tab/>
      </w:r>
      <w:r w:rsidRPr="00E10BE9">
        <w:rPr>
          <w:bCs/>
        </w:rPr>
        <w:tab/>
        <w:t xml:space="preserve">       § </w:t>
      </w:r>
      <w:r w:rsidRPr="00E10BE9">
        <w:rPr>
          <w:b/>
          <w:bCs/>
        </w:rPr>
        <w:t>7.</w:t>
      </w:r>
    </w:p>
    <w:p w:rsidR="001B6B4D" w:rsidRPr="00E10BE9" w:rsidRDefault="001B6B4D" w:rsidP="001B6B4D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bCs/>
        </w:rPr>
      </w:pPr>
      <w:r w:rsidRPr="00E10BE9">
        <w:rPr>
          <w:bCs/>
        </w:rPr>
        <w:t xml:space="preserve">Wykonawca zapewnia, że jest w pełni przygotowany do kompleksowego wykonania wszystkich robót objętych niniejszą umową i oświadcza, że wykona je rzetelnie, solidnie i bezusterkowo, zgodnie z zasadami wiedzy technicznej, oraz przepisami prawa, w tym Prawa Budowlanego i znajdującymi zastosowanie przepisami </w:t>
      </w:r>
      <w:smartTag w:uri="lexAThandschemas/lexAThand" w:element="lexATakty">
        <w:smartTagPr>
          <w:attr w:name="ProductID" w:val="kodeksu cywilnego"/>
        </w:smartTagPr>
        <w:r w:rsidRPr="00E10BE9">
          <w:rPr>
            <w:bCs/>
          </w:rPr>
          <w:t>Kodeksu Cywilnego</w:t>
        </w:r>
      </w:smartTag>
      <w:r w:rsidRPr="00E10BE9">
        <w:rPr>
          <w:bCs/>
        </w:rPr>
        <w:t xml:space="preserve">. </w:t>
      </w:r>
    </w:p>
    <w:p w:rsidR="001B6B4D" w:rsidRPr="00E10BE9" w:rsidRDefault="001B6B4D" w:rsidP="001B6B4D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bCs/>
        </w:rPr>
      </w:pPr>
      <w:r w:rsidRPr="00E10BE9">
        <w:rPr>
          <w:bCs/>
        </w:rPr>
        <w:t xml:space="preserve">Wykonawca uprawniony jest do powierzenia podwykonawcom wykonania części robót, które zostały wskazane w ofercie przetargowej. </w:t>
      </w:r>
    </w:p>
    <w:p w:rsidR="001B6B4D" w:rsidRPr="00E10BE9" w:rsidRDefault="001B6B4D" w:rsidP="001B6B4D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bCs/>
        </w:rPr>
      </w:pPr>
      <w:r w:rsidRPr="00E10BE9">
        <w:rPr>
          <w:bCs/>
        </w:rPr>
        <w:t xml:space="preserve">Wykonawca oświadcza, że powierzy wykonanie robót objętych Umową profesjonalistom. Za działania podwykonawców związane z realizacją niniejszej Umowy Wykonawca odpowiada jak za własne działania lub zaniechania.   </w:t>
      </w:r>
    </w:p>
    <w:p w:rsidR="001B6B4D" w:rsidRPr="00E10BE9" w:rsidRDefault="001B6B4D" w:rsidP="001B6B4D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bCs/>
        </w:rPr>
      </w:pPr>
      <w:r w:rsidRPr="00E10BE9">
        <w:t>Wykonawca oświadcza i gwarantuje, że wykona prace określone umową w sposób profesjonalny, dostarczy i użyje materiały i osprzęt fabrycznie nowy, kompletny, o wysokim standardzie, zarówno pod względem jakości jak i funkcjonalności, a także wolny od wad materiałowych i konstrukcyjnych.</w:t>
      </w:r>
    </w:p>
    <w:p w:rsidR="001B6B4D" w:rsidRPr="00E10BE9" w:rsidRDefault="001B6B4D" w:rsidP="001B6B4D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bCs/>
        </w:rPr>
      </w:pPr>
      <w:r w:rsidRPr="00E10BE9">
        <w:t>Wykonawca oświadcza i gwarantuje, że dostarczy pełną dokumentację techniczną zamontowanych wyrobów i przeszkoli personel techniczny w zakresie właściwego użytkowania i konserwacji zamontowanych urządzeń.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jc w:val="center"/>
      </w:pPr>
      <w:r w:rsidRPr="00E10BE9">
        <w:rPr>
          <w:b/>
          <w:bCs/>
        </w:rPr>
        <w:t>§ 8.</w:t>
      </w:r>
    </w:p>
    <w:p w:rsidR="001B6B4D" w:rsidRPr="00E10BE9" w:rsidRDefault="001B6B4D" w:rsidP="001B6B4D">
      <w:pPr>
        <w:numPr>
          <w:ilvl w:val="0"/>
          <w:numId w:val="12"/>
        </w:numPr>
        <w:autoSpaceDN w:val="0"/>
        <w:jc w:val="both"/>
        <w:rPr>
          <w:bCs/>
          <w:szCs w:val="20"/>
        </w:rPr>
      </w:pPr>
      <w:r w:rsidRPr="00E10BE9">
        <w:rPr>
          <w:bCs/>
          <w:szCs w:val="20"/>
        </w:rPr>
        <w:t xml:space="preserve">Zamawiający przekaże protokolarnie Wykonawcy teren robót po podpisaniu umowy w terminie do 3 dni po przedstawieniu przez Wykonawcę  ubezpieczenia ryzyk budowy wynikających  z prowadzonych robót będących przedmiotem zamówienia, zgodnie z § 15 niniejszej Umowy. </w:t>
      </w:r>
    </w:p>
    <w:p w:rsidR="001B6B4D" w:rsidRPr="00E10BE9" w:rsidRDefault="001B6B4D" w:rsidP="001B6B4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/>
        <w:jc w:val="both"/>
      </w:pPr>
      <w:r w:rsidRPr="00E10BE9">
        <w:lastRenderedPageBreak/>
        <w:t xml:space="preserve">Po protokolarnym przejęciu terenu budowy Wykonawca obejmuje kierownictwo budowy w myśl znajdujących zastosowanie przepisów Prawa Budowlanego. Od tego momentu aż do chwili protokolarnego odbioru końcowego robót, Wykonawca ponosi odpowiedzialność za szkody powstałe na tym terenie. 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10BE9">
        <w:rPr>
          <w:b/>
          <w:bCs/>
        </w:rPr>
        <w:t>§ 9.</w:t>
      </w:r>
    </w:p>
    <w:p w:rsidR="001B6B4D" w:rsidRPr="00E10BE9" w:rsidRDefault="001B6B4D" w:rsidP="001B6B4D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r w:rsidRPr="00E10BE9">
        <w:rPr>
          <w:bCs/>
        </w:rPr>
        <w:t>Wykonawca zobowiązany jest wnieść zabezpieczenie należytego wykonania umowy w wysokości 10% ogólnej wartości brutto umowy, przed podpisaniem umowy. Powyższe zabezpieczenie ma na celu pokrycie ewentualnych strat poniesionych przez Zamawiającego z tytułu niewykonania lub nienależytego wykonania Przedmiotu Umowy. Zamawiający będzie mógł dochodzić ewentualnego odszkodowania w związku ze szkodami doznanymi na skutek nienależytego wykonania umowy niezależnie od przedmiotowego zabezpieczenia, na zasadach ogólnych.</w:t>
      </w:r>
    </w:p>
    <w:p w:rsidR="001B6B4D" w:rsidRPr="00E10BE9" w:rsidRDefault="001B6B4D" w:rsidP="001B6B4D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r w:rsidRPr="00E10BE9">
        <w:rPr>
          <w:bCs/>
        </w:rPr>
        <w:t xml:space="preserve">Zabezpieczenie należytego wykonania umowy może zostać wniesione  w: </w:t>
      </w:r>
      <w:r w:rsidRPr="00E10BE9">
        <w:t xml:space="preserve">pieniądzu, poręczeniach bankowych lub poręczeniach spółdzielczej kasy oszczędnościowo-kredytowej, z tym, że zobowiązanie kasy jest zawsze zobowiązaniem pieniężnym, gwarancjach bankowych, gwarancjach ubezpieczeniowych, poręczeniach udzielanych przez podmioty, o których mowa w art. 6b ust. 5 </w:t>
      </w:r>
      <w:proofErr w:type="spellStart"/>
      <w:r w:rsidRPr="00E10BE9">
        <w:t>pkt</w:t>
      </w:r>
      <w:proofErr w:type="spellEnd"/>
      <w:r w:rsidRPr="00E10BE9">
        <w:t xml:space="preserve"> 2 ustawy z dnia 9 listopada 2000 r. o utworzeniu Polskiej Agencji Rozwoju Przedsiębiorczości.</w:t>
      </w:r>
    </w:p>
    <w:p w:rsidR="001B6B4D" w:rsidRPr="00E10BE9" w:rsidRDefault="001B6B4D" w:rsidP="001B6B4D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r w:rsidRPr="00E10BE9">
        <w:t>Wszelkie formy zabezpieczenia należytego wykonania umowy nie będące zabezpieczeniem w pieniądzu powinny być ważne co najmniej do: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360"/>
        <w:jc w:val="both"/>
        <w:rPr>
          <w:bCs/>
          <w:szCs w:val="20"/>
        </w:rPr>
      </w:pPr>
      <w:r w:rsidRPr="00E10BE9">
        <w:rPr>
          <w:bCs/>
        </w:rPr>
        <w:t xml:space="preserve">- dnia podpisania bezusterkowego końcowego protokołu odbioru – dotyczy 70 % </w:t>
      </w:r>
      <w:r w:rsidRPr="00E10BE9">
        <w:rPr>
          <w:bCs/>
          <w:szCs w:val="20"/>
        </w:rPr>
        <w:t>kwoty wartości zabezpieczenia należytego wykonania umowy,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360"/>
        <w:jc w:val="both"/>
        <w:rPr>
          <w:bCs/>
          <w:szCs w:val="20"/>
        </w:rPr>
      </w:pPr>
      <w:r w:rsidRPr="00E10BE9">
        <w:rPr>
          <w:bCs/>
          <w:szCs w:val="20"/>
        </w:rPr>
        <w:t xml:space="preserve">- dnia zakończenia </w:t>
      </w:r>
      <w:r w:rsidRPr="00E10BE9">
        <w:t xml:space="preserve">okres rękojmi za wady – dotyczy 30% </w:t>
      </w:r>
      <w:r w:rsidRPr="00E10BE9">
        <w:rPr>
          <w:bCs/>
          <w:szCs w:val="20"/>
        </w:rPr>
        <w:t>kwoty wartości zabezpieczenia należytego wykonania umowy.</w:t>
      </w:r>
    </w:p>
    <w:p w:rsidR="001B6B4D" w:rsidRPr="00E10BE9" w:rsidRDefault="001B6B4D" w:rsidP="001B6B4D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Cs w:val="20"/>
        </w:rPr>
      </w:pPr>
      <w:r w:rsidRPr="00E10BE9">
        <w:t xml:space="preserve">Zabezpieczenie należytego wykonania umowy wnoszone w pieniądzu będzie wpłacone przez Wykonawcę na ustalony z Zamawiającym rachunek bankowy. </w:t>
      </w:r>
    </w:p>
    <w:p w:rsidR="001B6B4D" w:rsidRPr="00E10BE9" w:rsidRDefault="001B6B4D" w:rsidP="001B6B4D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r w:rsidRPr="00E10BE9">
        <w:t>Zasady rozliczania zabezpieczenia należytego wykonania umowy stanowi  Załącznik nr 3 do umowy.</w:t>
      </w:r>
    </w:p>
    <w:p w:rsidR="001B6B4D" w:rsidRPr="00E10BE9" w:rsidRDefault="001B6B4D" w:rsidP="001B6B4D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r w:rsidRPr="00E10BE9">
        <w:rPr>
          <w:bCs/>
          <w:szCs w:val="20"/>
        </w:rPr>
        <w:t xml:space="preserve">Zamawiający zwróci Wykonawcy 70% kwoty wartości zabezpieczenia należytego wykonania umowy do 30 dni </w:t>
      </w:r>
      <w:r w:rsidRPr="00E10BE9">
        <w:rPr>
          <w:bCs/>
        </w:rPr>
        <w:t xml:space="preserve">od dnia wykonania zamówienia z należytą starannością. </w:t>
      </w:r>
      <w:r w:rsidRPr="00E10BE9">
        <w:rPr>
          <w:bCs/>
          <w:szCs w:val="20"/>
        </w:rPr>
        <w:t xml:space="preserve">Pozostałe 30% kwoty wartości zabezpieczenia należytego wykonania umowy Zamawiający zwróci </w:t>
      </w:r>
      <w:r w:rsidRPr="00E10BE9">
        <w:rPr>
          <w:bCs/>
        </w:rPr>
        <w:t xml:space="preserve">nie później niż w 15 dniu po upływie okresu rękojmi za wady. </w:t>
      </w:r>
    </w:p>
    <w:p w:rsidR="001B6B4D" w:rsidRPr="00E10BE9" w:rsidRDefault="001B6B4D" w:rsidP="001B6B4D">
      <w:pPr>
        <w:tabs>
          <w:tab w:val="left" w:pos="540"/>
        </w:tabs>
        <w:jc w:val="both"/>
      </w:pPr>
    </w:p>
    <w:p w:rsidR="001B6B4D" w:rsidRPr="00E10BE9" w:rsidRDefault="001B6B4D" w:rsidP="001B6B4D">
      <w:pPr>
        <w:tabs>
          <w:tab w:val="left" w:pos="540"/>
        </w:tabs>
        <w:jc w:val="both"/>
      </w:pPr>
    </w:p>
    <w:p w:rsidR="001B6B4D" w:rsidRPr="00E10BE9" w:rsidRDefault="001B6B4D" w:rsidP="001B6B4D">
      <w:pPr>
        <w:tabs>
          <w:tab w:val="left" w:pos="540"/>
        </w:tabs>
        <w:jc w:val="both"/>
      </w:pPr>
    </w:p>
    <w:p w:rsidR="001B6B4D" w:rsidRPr="00E10BE9" w:rsidRDefault="001B6B4D" w:rsidP="001B6B4D">
      <w:pPr>
        <w:tabs>
          <w:tab w:val="left" w:pos="540"/>
        </w:tabs>
        <w:jc w:val="center"/>
      </w:pPr>
      <w:r w:rsidRPr="00E10BE9">
        <w:t xml:space="preserve">§ </w:t>
      </w:r>
      <w:r w:rsidRPr="00E10BE9">
        <w:rPr>
          <w:b/>
        </w:rPr>
        <w:t>10.</w:t>
      </w:r>
    </w:p>
    <w:p w:rsidR="001B6B4D" w:rsidRPr="00E10BE9" w:rsidRDefault="001B6B4D" w:rsidP="001B6B4D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E10BE9">
        <w:t>Zamawiający może rozwiązać umowę ze skutkiem natychmiastowym, jeżeli:</w:t>
      </w:r>
    </w:p>
    <w:p w:rsidR="001B6B4D" w:rsidRPr="00E10BE9" w:rsidRDefault="001B6B4D" w:rsidP="001B6B4D">
      <w:pPr>
        <w:numPr>
          <w:ilvl w:val="0"/>
          <w:numId w:val="15"/>
        </w:numPr>
        <w:jc w:val="both"/>
      </w:pPr>
      <w:r w:rsidRPr="00E10BE9">
        <w:t>bez uzasadnionego powodu Wykonawca lub podmiot, którym posługuje się przy realizacji umowy (Podwykonawca lub dalszy podwykonawca) zaniechał realizacji umowy, nie przystąpił do robót lub wstrzymał roboty przez okres co najmniej 7 dni i nie podjął ich w ciągu 7 dni od chwili otrzymania wezwania od Zamawiającego,</w:t>
      </w:r>
    </w:p>
    <w:p w:rsidR="001B6B4D" w:rsidRPr="00E10BE9" w:rsidRDefault="001B6B4D" w:rsidP="001B6B4D">
      <w:pPr>
        <w:numPr>
          <w:ilvl w:val="0"/>
          <w:numId w:val="15"/>
        </w:numPr>
        <w:jc w:val="both"/>
      </w:pPr>
      <w:r w:rsidRPr="00E10BE9">
        <w:t>jeżeli pomimo zgłoszenia dwukrotnie pisemnych zastrzeżeń przez Zamawiającego Wykonawca lub Podwykonawca w rażący lub uporczywy sposób zaniedbuje swoje zobowiązania wynikające z niniejszej umowy.</w:t>
      </w:r>
    </w:p>
    <w:p w:rsidR="001B6B4D" w:rsidRPr="00E10BE9" w:rsidRDefault="001B6B4D" w:rsidP="001B6B4D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E10BE9">
        <w:t>Po rozwiązaniu niniejszej umowy ze skutkiem natychmiastowym na podstawie ust. 1 powyżej, Zamawiający uprawniony jest po uprzedzeniu Wykonawcy do wkroczenia  na plac budowy i przejęcia prowadzenia dalszych robót lub powierzenia ich innemu Wykonawcy.</w:t>
      </w:r>
    </w:p>
    <w:p w:rsidR="001B6B4D" w:rsidRPr="00E10BE9" w:rsidRDefault="001B6B4D" w:rsidP="001B6B4D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E10BE9">
        <w:t xml:space="preserve">W przypadku rozwiązania Umowy ze skutkiem natychmiastowym przez Zamawiającego, </w:t>
      </w:r>
      <w:r w:rsidRPr="00E10BE9">
        <w:lastRenderedPageBreak/>
        <w:t>Wykonawcy należy się wynagrodzenie za roboty faktycznie wykonane, co do wykonania których Zamawiający nie wnosi zastrzeżeń.</w:t>
      </w:r>
    </w:p>
    <w:p w:rsidR="001B6B4D" w:rsidRPr="00E10BE9" w:rsidRDefault="001B6B4D" w:rsidP="001B6B4D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E10BE9">
        <w:t xml:space="preserve">W przypadku, o którym mowa powyżej Strony Umowy dokonają protokolarnego odbioru wykonanych robót. </w:t>
      </w:r>
    </w:p>
    <w:p w:rsidR="001B6B4D" w:rsidRPr="00E10BE9" w:rsidRDefault="001B6B4D" w:rsidP="001B6B4D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E10BE9">
        <w:t xml:space="preserve">Na roboty, których prawidłowe wykonanie zostało stwierdzone protokołem odbioru zgodnie z ust. 4 powyżej Wykonawca udziela gwarancji na zasadach określonych w §12 niniejszej Umowy. </w:t>
      </w:r>
    </w:p>
    <w:p w:rsidR="001B6B4D" w:rsidRPr="00E10BE9" w:rsidRDefault="001B6B4D" w:rsidP="001B6B4D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E10BE9">
        <w:t xml:space="preserve">W przypadku rozwiązania niniejszej Umowy ze skutkiem natychmiastowym przez Zamawiającego, Inspektor Nadzoru Inwestorskiego dokonuje obmiaru robót, a następnie ich wyceny oraz określa wartość niezużytych i pozostawionych na terenie budowy materiałów. </w:t>
      </w:r>
    </w:p>
    <w:p w:rsidR="001B6B4D" w:rsidRPr="00E10BE9" w:rsidRDefault="001B6B4D" w:rsidP="001B6B4D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E10BE9">
        <w:t xml:space="preserve">Rozwiązanie Umowy ze skutkiem natychmiastowym nastąpi na piśmie pod rygorem nieważności. </w:t>
      </w:r>
    </w:p>
    <w:p w:rsidR="001B6B4D" w:rsidRPr="00E10BE9" w:rsidRDefault="001B6B4D" w:rsidP="001B6B4D">
      <w:pPr>
        <w:tabs>
          <w:tab w:val="left" w:pos="540"/>
        </w:tabs>
        <w:jc w:val="both"/>
        <w:rPr>
          <w:b/>
          <w:bCs/>
          <w:szCs w:val="20"/>
        </w:rPr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-540"/>
        <w:jc w:val="center"/>
      </w:pPr>
      <w:r w:rsidRPr="00E10BE9">
        <w:rPr>
          <w:b/>
          <w:bCs/>
        </w:rPr>
        <w:t>§11.</w:t>
      </w:r>
    </w:p>
    <w:p w:rsidR="001B6B4D" w:rsidRPr="00E10BE9" w:rsidRDefault="001B6B4D" w:rsidP="001B6B4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E10BE9">
        <w:t>Wykonawca zobowiązany jest do zapłaty kar umownych w przypadku:</w:t>
      </w:r>
    </w:p>
    <w:p w:rsidR="001B6B4D" w:rsidRPr="00E10BE9" w:rsidRDefault="001B6B4D" w:rsidP="001B6B4D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E10BE9">
        <w:t xml:space="preserve">rozwiązania umowy ze skutkiem natychmiastowym, o którym mowa w § 10 z przyczyn leżących po stronie Wykonawcy w wysokości </w:t>
      </w:r>
      <w:r w:rsidRPr="00E10BE9">
        <w:rPr>
          <w:bCs/>
        </w:rPr>
        <w:t>5%</w:t>
      </w:r>
      <w:r w:rsidRPr="00E10BE9">
        <w:t xml:space="preserve"> wartości brutto wynagrodzenia, określonego w § 3 ust. 1 umowy.</w:t>
      </w:r>
    </w:p>
    <w:p w:rsidR="001B6B4D" w:rsidRPr="00E10BE9" w:rsidRDefault="001B6B4D" w:rsidP="001B6B4D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E10BE9">
        <w:t>opóźnienia w wykonaniu Przedmiotu Umowy - w wysokości 1,1 % wartości brutto wynagrodzenia, określonego w § 3 ust. 1 umowy, za każdy rozpoczęty dzień opóźnienia,</w:t>
      </w:r>
    </w:p>
    <w:p w:rsidR="001B6B4D" w:rsidRPr="00E10BE9" w:rsidRDefault="001B6B4D" w:rsidP="001B6B4D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E10BE9">
        <w:t>za opóźnienie w usunięciu wad Przedmiotu Umowy, stwierdzonych przy odbiorze lub w okresie gwarancji - w wysokości 0,1 % od wartości brutto Przedmiotu umowy, za każdy dzień opóźnienia liczony od ostatniego dnia terminu wyznaczonego na usunięcie wad.</w:t>
      </w:r>
    </w:p>
    <w:p w:rsidR="001B6B4D" w:rsidRPr="00E10BE9" w:rsidRDefault="001B6B4D" w:rsidP="001B6B4D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E10BE9">
        <w:t xml:space="preserve">w wysokości 0,5 % wartości brutto przedmiotu umowy określonego w § 3 ust. 1 umowy z tytułu każdorazowego wykazania braku zapłaty lub nieterminowej zapłaty przez Wykonawcę wynagrodzenia należnego podwykonawcom lub dalszym podwykonawcom, </w:t>
      </w:r>
    </w:p>
    <w:p w:rsidR="001B6B4D" w:rsidRPr="00E10BE9" w:rsidRDefault="001B6B4D" w:rsidP="001B6B4D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E10BE9">
        <w:t xml:space="preserve">w wysokości 0,2%  wartości brutto przedmiotu umowy określonego w § 3 ust. 1 umowy z tytułu każdorazowego nieprzedłożenia do zaakceptowania projektu umowy o podwykonawstwo, której przedmiotem są roboty budowlane, lub projektu jej zmiany, </w:t>
      </w:r>
    </w:p>
    <w:p w:rsidR="001B6B4D" w:rsidRPr="00E10BE9" w:rsidRDefault="001B6B4D" w:rsidP="001B6B4D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E10BE9">
        <w:t xml:space="preserve">w wysokości 0,2% wartości brutto przedmiotu umowy określonego w § 3 ust. 1 umowy z tytułu każdorazowego nieprzedłożenia poświadczonej za zgodność z oryginałem kopii umowy o podwykonawstwo lub jej zmiany, </w:t>
      </w:r>
    </w:p>
    <w:p w:rsidR="001B6B4D" w:rsidRPr="00E10BE9" w:rsidRDefault="001B6B4D" w:rsidP="001B6B4D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E10BE9">
        <w:t>w wysokości 0,5% % wartości brutto przedmiotu umowy określonego w § 3 ust. 1 umowy z tytułu każdorazowego braku zmiany umowy o podwykonawstwo w zakresie terminu zapłaty.</w:t>
      </w:r>
    </w:p>
    <w:p w:rsidR="001B6B4D" w:rsidRPr="00E10BE9" w:rsidRDefault="001B6B4D" w:rsidP="001B6B4D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E10BE9">
        <w:t xml:space="preserve">w wysokości 0,2%  wartości brutto przedmiotu umowy określonego w § 3 ust. 1 umowy z tytułu nie przedstawienia w terminie oświadczenia że Wykonawca i jego Podwykonawca (jeżeli jest on znany już na etapie zawarcia umowy, lub jeżeli nie jest znany to na etapie przedstawienia kopii podpisanej z nim umowy) zawarł umowę o pracę z osobami wykonującymi roboty budowlane na podstawie Kodeksu pracy (Dz. U. z 2016r. poz. 1666, z </w:t>
      </w:r>
      <w:proofErr w:type="spellStart"/>
      <w:r w:rsidRPr="00E10BE9">
        <w:t>późn</w:t>
      </w:r>
      <w:proofErr w:type="spellEnd"/>
      <w:r w:rsidRPr="00E10BE9">
        <w:t>. zm.) art. 22 § 1 ustawy z dnia 26 czerwca 1974 r. na czynności określone punkcie 2 SIWZ.</w:t>
      </w:r>
    </w:p>
    <w:p w:rsidR="001B6B4D" w:rsidRPr="00E10BE9" w:rsidRDefault="001B6B4D" w:rsidP="001B6B4D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E10BE9">
        <w:t xml:space="preserve">w wysokości 0,2%  wartości brutto przedmiotu umowy określonego w § 3 ust. 1 umowy z tytułu nie przedstawienia przez Wykonawcę (również dokumentów dotyczących Podwykonawcy) dokumentów potwierdzających opłacenie składek na ubezpieczenia społeczne i zdrowotne z tytułu zatrudnienia na podstawie umów o pracę np. w formie zaświadczenia właściwego oddziału ZUS lub </w:t>
      </w:r>
      <w:proofErr w:type="spellStart"/>
      <w:r w:rsidRPr="00E10BE9">
        <w:t>zanonimizowanych</w:t>
      </w:r>
      <w:proofErr w:type="spellEnd"/>
      <w:r w:rsidRPr="00E10BE9">
        <w:t xml:space="preserve"> dowodów potwierdzających zgłoszenie pracownika przez pracodawcę do ubezpieczeń oraz kopi </w:t>
      </w:r>
      <w:proofErr w:type="spellStart"/>
      <w:r w:rsidRPr="00E10BE9">
        <w:t>zanonimizowanych</w:t>
      </w:r>
      <w:proofErr w:type="spellEnd"/>
      <w:r w:rsidRPr="00E10BE9">
        <w:t xml:space="preserve"> umów o pracę osób których dotyczy w/w oświadczenie.</w:t>
      </w:r>
    </w:p>
    <w:p w:rsidR="001B6B4D" w:rsidRPr="00E10BE9" w:rsidRDefault="001B6B4D" w:rsidP="001B6B4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E10BE9">
        <w:lastRenderedPageBreak/>
        <w:t>Zamawiający ma prawo dochodzić odszkodowania przewyższającego kary umowne na zasadach ogólnych.</w:t>
      </w:r>
    </w:p>
    <w:p w:rsidR="001B6B4D" w:rsidRPr="00E10BE9" w:rsidRDefault="001B6B4D" w:rsidP="001B6B4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E10BE9">
        <w:t>Zapłata kar umownych może nastąpić poprzez potrącenie ich wysokości z należności przypadających Wykonawcy. O ile powyższe okaże się niemożliwe zapłata dokonana zostanie na wezwanie przekazane Wykonawcy przez Zamawiającego w terminie 14 dni od wezwania. Zapłata kar umownych nie uchybia prawu do dochodzenia odszkodowania w pełnej wysokości szkody, na ogólnych zasadach regulowanych w Kodeksie Cywilnym.</w:t>
      </w:r>
    </w:p>
    <w:p w:rsidR="001B6B4D" w:rsidRPr="00E10BE9" w:rsidRDefault="001B6B4D" w:rsidP="001B6B4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E10BE9">
        <w:t xml:space="preserve">W przypadku rozwiązania umowy przez Zamawiającego w trakcie jej realizacji, z przyczyn leżących wyłącznie po stronie Zamawiającego, Wykonawcy przysługuje wynagrodzenie za roboty wykonane, co do których Zamawiający nie wnosi zastrzeżeń. </w:t>
      </w:r>
    </w:p>
    <w:p w:rsidR="001B6B4D" w:rsidRPr="00E10BE9" w:rsidRDefault="001B6B4D" w:rsidP="001B6B4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E10BE9">
        <w:t>Wysokość wynagrodzenia określana jest na podstawie protokołu odbiorczego sporządzonego przy udziale Zamawiającego i Wykonawcy.</w:t>
      </w:r>
    </w:p>
    <w:p w:rsidR="001B6B4D" w:rsidRPr="00E10BE9" w:rsidRDefault="001B6B4D" w:rsidP="001B6B4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E10BE9">
        <w:t xml:space="preserve">Zamawiający może odstąpić od umowy w sytuacji wielokrotnego tj. minimum trzykrotnego dokonania bezpośredniej zapłaty podwykonawcy lub dalszemu podwykonawcy, o których mowa w § 15 ust. 9, lub konieczność dokonania bezpośrednich zapłat na sumę większą niż 5% wartości brutto o której mowa w  § 3 ust. 1. 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360"/>
        <w:jc w:val="both"/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jc w:val="center"/>
      </w:pPr>
      <w:r w:rsidRPr="00E10BE9">
        <w:t xml:space="preserve">§ </w:t>
      </w:r>
      <w:r w:rsidRPr="00E10BE9">
        <w:rPr>
          <w:b/>
        </w:rPr>
        <w:t>12.</w:t>
      </w:r>
    </w:p>
    <w:p w:rsidR="001B6B4D" w:rsidRPr="00E10BE9" w:rsidRDefault="001B6B4D" w:rsidP="001B6B4D">
      <w:pPr>
        <w:numPr>
          <w:ilvl w:val="0"/>
          <w:numId w:val="18"/>
        </w:numPr>
        <w:tabs>
          <w:tab w:val="left" w:pos="357"/>
        </w:tabs>
        <w:suppressAutoHyphens/>
        <w:jc w:val="both"/>
        <w:rPr>
          <w:bCs/>
          <w:szCs w:val="20"/>
        </w:rPr>
      </w:pPr>
      <w:r w:rsidRPr="00E10BE9">
        <w:rPr>
          <w:bCs/>
          <w:szCs w:val="20"/>
        </w:rPr>
        <w:t>Strony postanawiają, że odpowiedzialność Wykonawcy za wady zostaje rozszerzona poprzez udzielenie gwarancji na wykonane roboty.</w:t>
      </w:r>
    </w:p>
    <w:p w:rsidR="001B6B4D" w:rsidRPr="00E10BE9" w:rsidRDefault="001B6B4D" w:rsidP="001B6B4D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</w:pPr>
      <w:r w:rsidRPr="00E10BE9">
        <w:t>Wykonawca udziela gwarancji na wykonane roboty na okres …….... lat od dnia podpisania bezusterkowego końcowego protokołu odbioru, z zastrzeżeniem § 10 ust. 5 umowy. Gwarancja obejmuje wszelkie wady fizyczne wykonanych prac oraz materiałów wykorzystanych do ich wykonywania. Wykonawca oświadcza, że materiały oraz technologie wykorzystane do wykonania robót są wolne od wad prawnych.</w:t>
      </w:r>
    </w:p>
    <w:p w:rsidR="001B6B4D" w:rsidRPr="00E10BE9" w:rsidRDefault="001B6B4D" w:rsidP="001B6B4D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pacing w:val="-1"/>
        </w:rPr>
      </w:pPr>
      <w:r w:rsidRPr="00E10BE9">
        <w:rPr>
          <w:spacing w:val="-1"/>
        </w:rPr>
        <w:t xml:space="preserve"> W okresie gwarancji Wykonawca zobowiązany jest do nieodpłatnego usuwania zgłoszonych wad, w terminie wskazanym przez Zamawiającego. </w:t>
      </w:r>
    </w:p>
    <w:p w:rsidR="001B6B4D" w:rsidRPr="00E10BE9" w:rsidRDefault="001B6B4D" w:rsidP="001B6B4D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pacing w:val="-1"/>
        </w:rPr>
      </w:pPr>
      <w:r w:rsidRPr="00E10BE9">
        <w:rPr>
          <w:spacing w:val="-1"/>
        </w:rPr>
        <w:t xml:space="preserve">O wykryciu wady Zamawiający zobowiązany jest zawiadomić Wykonawcę na piśmie (nr </w:t>
      </w:r>
      <w:proofErr w:type="spellStart"/>
      <w:r w:rsidRPr="00E10BE9">
        <w:rPr>
          <w:spacing w:val="-1"/>
        </w:rPr>
        <w:t>fax</w:t>
      </w:r>
      <w:proofErr w:type="spellEnd"/>
      <w:r w:rsidRPr="00E10BE9">
        <w:rPr>
          <w:spacing w:val="-1"/>
        </w:rPr>
        <w:t xml:space="preserve">_______  ________) lub telefonicznie (nr tel./ mail _____________________). </w:t>
      </w:r>
    </w:p>
    <w:p w:rsidR="001B6B4D" w:rsidRPr="00E10BE9" w:rsidRDefault="001B6B4D" w:rsidP="001B6B4D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pacing w:val="-1"/>
        </w:rPr>
      </w:pPr>
      <w:r w:rsidRPr="00E10BE9">
        <w:rPr>
          <w:spacing w:val="-1"/>
        </w:rPr>
        <w:t>Usunięcie wad winno być stwierdzone protokolarnie. Odbiór robót, wykonanych zgodnie z ust. 3 powyżej nastąpi w terminie 7 dni od daty zgłoszenia przez Wykonawcę gotowości do odbioru, na podstawie protokołu odbioru. Do zgłoszenia gotowości do odbioru Wykonawca obowiązany jest dołączyć kompletną, zatwierdzoną przez Zamawiającego i Inspektora Nadzoru dokumentację.</w:t>
      </w:r>
    </w:p>
    <w:p w:rsidR="001B6B4D" w:rsidRPr="00E10BE9" w:rsidRDefault="001B6B4D" w:rsidP="001B6B4D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E10BE9">
        <w:rPr>
          <w:spacing w:val="-1"/>
        </w:rPr>
        <w:t>Wykonawca zobowiązuje się do usuwania wad stwierdzonych w okresie udzielonej gwarancji w terminie wskazanym przez Zamaw</w:t>
      </w:r>
      <w:r w:rsidRPr="00E10BE9">
        <w:t xml:space="preserve">iającego, a w wypadku odmowy ich usunięcia lub po bezskutecznym upływie wskazanego terminu do ich usunięcia upoważniony jest Zamawiający. </w:t>
      </w:r>
    </w:p>
    <w:p w:rsidR="001B6B4D" w:rsidRPr="00E10BE9" w:rsidRDefault="001B6B4D" w:rsidP="001B6B4D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E10BE9">
        <w:t>W razie stwierdzenia w toku czynności odbioru, o których mowa w ust. 5 powyżej lub w okresie gwarancji istnienia wad nienadających się do usunięcia Zamawiający może: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jc w:val="both"/>
      </w:pPr>
    </w:p>
    <w:p w:rsidR="001B6B4D" w:rsidRPr="00E10BE9" w:rsidRDefault="001B6B4D" w:rsidP="001B6B4D">
      <w:pPr>
        <w:numPr>
          <w:ilvl w:val="0"/>
          <w:numId w:val="25"/>
        </w:numPr>
        <w:suppressAutoHyphens/>
        <w:ind w:left="1260"/>
        <w:jc w:val="both"/>
        <w:rPr>
          <w:bCs/>
          <w:szCs w:val="20"/>
        </w:rPr>
      </w:pPr>
      <w:r w:rsidRPr="00E10BE9">
        <w:rPr>
          <w:bCs/>
          <w:szCs w:val="20"/>
        </w:rPr>
        <w:t>obniżyć wynagrodzenie za przedmiot odpowiednio do utraconej wartości użytkowej i technicznej, jeżeli wada umożliwia użytkowanie przedmiotu umowy zgodnie z jego przeznaczeniem,</w:t>
      </w:r>
    </w:p>
    <w:p w:rsidR="001B6B4D" w:rsidRPr="00E10BE9" w:rsidRDefault="001B6B4D" w:rsidP="001B6B4D">
      <w:pPr>
        <w:numPr>
          <w:ilvl w:val="0"/>
          <w:numId w:val="25"/>
        </w:numPr>
        <w:suppressAutoHyphens/>
        <w:ind w:left="1260"/>
        <w:jc w:val="both"/>
        <w:rPr>
          <w:bCs/>
          <w:szCs w:val="20"/>
        </w:rPr>
      </w:pPr>
      <w:r w:rsidRPr="00E10BE9">
        <w:rPr>
          <w:bCs/>
          <w:szCs w:val="20"/>
        </w:rPr>
        <w:t>żądać wykonania robót po raz drugi na koszt Wykonawcy, zachowując prawo żądania od Wykonawcy naprawienia szkody wynikłej z opóźnienia oddania przedmiotu umowy, jeżeli wada uniemożliwia lub utrudnia użytkowanie przedmiotu zgodnie z jego przeznaczeniem.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360"/>
        <w:jc w:val="both"/>
      </w:pPr>
      <w:r w:rsidRPr="00E10BE9">
        <w:t xml:space="preserve">   </w:t>
      </w:r>
    </w:p>
    <w:p w:rsidR="001B6B4D" w:rsidRPr="00E10BE9" w:rsidRDefault="001B6B4D" w:rsidP="001B6B4D">
      <w:pPr>
        <w:numPr>
          <w:ilvl w:val="0"/>
          <w:numId w:val="24"/>
        </w:numPr>
        <w:suppressAutoHyphens/>
        <w:jc w:val="both"/>
        <w:rPr>
          <w:rFonts w:ascii="Arial Narrow" w:hAnsi="Arial Narrow"/>
          <w:bCs/>
          <w:szCs w:val="20"/>
        </w:rPr>
      </w:pPr>
      <w:r w:rsidRPr="00E10BE9">
        <w:rPr>
          <w:bCs/>
          <w:szCs w:val="20"/>
        </w:rPr>
        <w:lastRenderedPageBreak/>
        <w:t>W ramach udzielonej gwarancji Wykonawca zobowiązuje się wykonywać wszystkie usługi na koszt własny w drodze bezpłatnej wymiany lub naprawy elementów objętych zgłoszeniem. Zobowiązuje się również do bezpłatnej konserwacji objętych gwarancją materiałów i osprzętu oraz nieobciążania Zamawiającego powstałymi z tego tytułu kosztami materiałowymi.</w:t>
      </w:r>
      <w:r w:rsidRPr="00E10BE9">
        <w:rPr>
          <w:rFonts w:ascii="Arial Narrow" w:hAnsi="Arial Narrow"/>
          <w:b/>
          <w:bCs/>
          <w:szCs w:val="20"/>
        </w:rPr>
        <w:t xml:space="preserve"> </w:t>
      </w:r>
    </w:p>
    <w:p w:rsidR="001B6B4D" w:rsidRPr="00E10BE9" w:rsidRDefault="001B6B4D" w:rsidP="001B6B4D">
      <w:pPr>
        <w:numPr>
          <w:ilvl w:val="0"/>
          <w:numId w:val="24"/>
        </w:numPr>
        <w:tabs>
          <w:tab w:val="left" w:pos="357"/>
        </w:tabs>
        <w:suppressAutoHyphens/>
        <w:jc w:val="both"/>
        <w:rPr>
          <w:bCs/>
          <w:szCs w:val="20"/>
        </w:rPr>
      </w:pPr>
      <w:r w:rsidRPr="00E10BE9">
        <w:rPr>
          <w:bCs/>
          <w:szCs w:val="20"/>
        </w:rPr>
        <w:t>Wykonawca nie może odmówić usunięcia wad powstałych bez względu na koszty, jakie będzie musiał ponieść. W przypadku, gdy Wykonawca odmówi usunięcia wad, Zamawiający ma prawo zlecić usunięcie tych wad osobie trzeciej na koszt i ryzyko Wykonawcy.</w:t>
      </w:r>
    </w:p>
    <w:p w:rsidR="001B6B4D" w:rsidRPr="00E10BE9" w:rsidRDefault="001B6B4D" w:rsidP="001B6B4D">
      <w:pPr>
        <w:numPr>
          <w:ilvl w:val="0"/>
          <w:numId w:val="24"/>
        </w:numPr>
        <w:tabs>
          <w:tab w:val="left" w:pos="357"/>
        </w:tabs>
        <w:suppressAutoHyphens/>
        <w:jc w:val="both"/>
        <w:rPr>
          <w:bCs/>
          <w:szCs w:val="20"/>
        </w:rPr>
      </w:pPr>
      <w:r w:rsidRPr="00E10BE9">
        <w:t>Okres gwarancji wydłuża się o czas wykonywania napraw gwarancyjnych.</w:t>
      </w:r>
    </w:p>
    <w:p w:rsidR="001B6B4D" w:rsidRPr="00E10BE9" w:rsidRDefault="001B6B4D" w:rsidP="001B6B4D">
      <w:pPr>
        <w:numPr>
          <w:ilvl w:val="0"/>
          <w:numId w:val="24"/>
        </w:numPr>
        <w:jc w:val="both"/>
      </w:pPr>
      <w:r w:rsidRPr="00E10BE9">
        <w:t>Jeżeli dla ustalenia zaistnienia wad niezbędne jest dokonanie prób, badań, odkryć lub ekspertyz, Wykonawca zobowiązany jest do  dokonania  tych czynności na swój koszt. W przypadku, jeżeli te czynności przesądzą, że wady w robotach nie wystąpiły, Wykonawca będzie miał prawo żądać od Zamawiającego zwrotu poniesionych z tego tytułu kosztów.</w:t>
      </w:r>
    </w:p>
    <w:p w:rsidR="001B6B4D" w:rsidRPr="00E10BE9" w:rsidRDefault="001B6B4D" w:rsidP="001B6B4D">
      <w:pPr>
        <w:numPr>
          <w:ilvl w:val="0"/>
          <w:numId w:val="24"/>
        </w:numPr>
        <w:jc w:val="both"/>
      </w:pPr>
      <w:r w:rsidRPr="00E10BE9">
        <w:t>Wykonawca nie ponosi odpowiedzialności za uszkodzenia wynikające z wpływów eksploatacji górniczej ujawnionych po wykonaniu Przedmiotu Umowy.</w:t>
      </w:r>
    </w:p>
    <w:p w:rsidR="001B6B4D" w:rsidRPr="00E10BE9" w:rsidRDefault="001B6B4D" w:rsidP="001B6B4D">
      <w:pPr>
        <w:numPr>
          <w:ilvl w:val="0"/>
          <w:numId w:val="24"/>
        </w:numPr>
        <w:jc w:val="both"/>
      </w:pPr>
      <w:r w:rsidRPr="00E10BE9">
        <w:t>Okres gwarancji na elementy Przedmiotu Umowy wymienione lub naprawione w ramach napraw gwarancyjnych rozpoczyna bieg od początku.</w:t>
      </w:r>
    </w:p>
    <w:p w:rsidR="001B6B4D" w:rsidRPr="00E10BE9" w:rsidRDefault="001B6B4D" w:rsidP="001B6B4D">
      <w:pPr>
        <w:numPr>
          <w:ilvl w:val="0"/>
          <w:numId w:val="24"/>
        </w:numPr>
        <w:tabs>
          <w:tab w:val="left" w:pos="357"/>
        </w:tabs>
        <w:suppressAutoHyphens/>
        <w:jc w:val="both"/>
        <w:rPr>
          <w:bCs/>
          <w:szCs w:val="20"/>
        </w:rPr>
      </w:pPr>
      <w:r w:rsidRPr="00E10BE9">
        <w:rPr>
          <w:bCs/>
          <w:szCs w:val="20"/>
        </w:rPr>
        <w:t>Zamawiający może dochodzić roszczeń także po upływie okresu gwarancji, jeżeli złożył reklamację przed upływem tych terminów.</w:t>
      </w:r>
    </w:p>
    <w:p w:rsidR="001B6B4D" w:rsidRPr="00E10BE9" w:rsidRDefault="001B6B4D" w:rsidP="001B6B4D">
      <w:pPr>
        <w:numPr>
          <w:ilvl w:val="0"/>
          <w:numId w:val="24"/>
        </w:numPr>
        <w:tabs>
          <w:tab w:val="left" w:pos="357"/>
        </w:tabs>
        <w:suppressAutoHyphens/>
        <w:jc w:val="both"/>
        <w:rPr>
          <w:bCs/>
          <w:szCs w:val="20"/>
        </w:rPr>
      </w:pPr>
      <w:r w:rsidRPr="00E10BE9">
        <w:rPr>
          <w:bCs/>
          <w:szCs w:val="20"/>
        </w:rPr>
        <w:t xml:space="preserve">Przed zakończeniem okresu gwarancyjnego Strony dokonają protokolarnego odbioru pogwarancyjnego robót stanowiących Przedmiot niniejszej Umowy.     </w:t>
      </w:r>
    </w:p>
    <w:p w:rsidR="001B6B4D" w:rsidRPr="00E10BE9" w:rsidRDefault="001B6B4D" w:rsidP="001B6B4D">
      <w:pPr>
        <w:numPr>
          <w:ilvl w:val="0"/>
          <w:numId w:val="24"/>
        </w:numPr>
        <w:tabs>
          <w:tab w:val="left" w:pos="357"/>
        </w:tabs>
        <w:suppressAutoHyphens/>
        <w:jc w:val="both"/>
        <w:rPr>
          <w:bCs/>
          <w:szCs w:val="20"/>
        </w:rPr>
      </w:pPr>
      <w:r w:rsidRPr="00E10BE9">
        <w:t>Wykonawca udziela Zamawiającemu na wykonane roboty budowlane rękojmi równej okresowi gwarancji.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jc w:val="center"/>
      </w:pPr>
      <w:r w:rsidRPr="00E10BE9">
        <w:rPr>
          <w:b/>
          <w:bCs/>
        </w:rPr>
        <w:t>§ 13.</w:t>
      </w:r>
    </w:p>
    <w:p w:rsidR="001B6B4D" w:rsidRPr="00E10BE9" w:rsidRDefault="001B6B4D" w:rsidP="001B6B4D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 w:rsidRPr="00E10BE9">
        <w:t>Obowiązki kierownika budowy ze strony Wykonawcy pełnić będzie ........................................</w:t>
      </w:r>
    </w:p>
    <w:p w:rsidR="001B6B4D" w:rsidRPr="00E10BE9" w:rsidRDefault="001B6B4D" w:rsidP="001B6B4D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 w:rsidRPr="00E10BE9">
        <w:t>Obowiązki Inspektora Nadzoru Inwestorskiego ze strony Zamawiającego pełnić będzie ....................................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360"/>
        <w:jc w:val="both"/>
      </w:pPr>
      <w:r w:rsidRPr="00E10BE9">
        <w:t>Każdorazowa zmiana na w/w stanowiskach wymaga spełnienia procedury zawartej w Prawie Budowlanym oraz pisemnego zawiadomienia drugiej strony.</w:t>
      </w:r>
    </w:p>
    <w:p w:rsidR="001B6B4D" w:rsidRPr="00E10BE9" w:rsidRDefault="001B6B4D" w:rsidP="001B6B4D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 w:rsidRPr="00E10BE9">
        <w:t>Nadzór Inwestorski uprawniony jest w szczególności do: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360"/>
        <w:jc w:val="both"/>
      </w:pPr>
    </w:p>
    <w:p w:rsidR="001B6B4D" w:rsidRPr="00E10BE9" w:rsidRDefault="001B6B4D" w:rsidP="001B6B4D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 w:rsidRPr="00E10BE9">
        <w:t>przekazania kompletnej dokumentacji, warunkującej przystąpienie do pracy - najpóźniej w dniu podpisania umowy,</w:t>
      </w:r>
    </w:p>
    <w:p w:rsidR="001B6B4D" w:rsidRPr="00E10BE9" w:rsidRDefault="001B6B4D" w:rsidP="001B6B4D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 w:rsidRPr="00E10BE9">
        <w:t>protokolarnego przekazania terenu robót budowlanych w ciągu 3 dni po przedstawieniu przez Wykonawcę  ubezpieczenia ryzyk budowy wynikających  z prowadzonych robót będących przedmiotem zamówienia.</w:t>
      </w:r>
    </w:p>
    <w:p w:rsidR="001B6B4D" w:rsidRPr="00E10BE9" w:rsidRDefault="001B6B4D" w:rsidP="001B6B4D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 w:rsidRPr="00E10BE9">
        <w:t>kontrolowanie robót i zastosowanych technik oraz użytych wyrobów, materiałów zgodnie z  dokumentacją projektową,</w:t>
      </w:r>
    </w:p>
    <w:p w:rsidR="001B6B4D" w:rsidRPr="00E10BE9" w:rsidRDefault="001B6B4D" w:rsidP="001B6B4D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 w:rsidRPr="00E10BE9">
        <w:t>koordynacja robót remontowych dotyczących realizacji Przedmiotu Umowy, podejmowanie właściwych decyzji zarówno rozwiązań technologicznych jak i organizacyjnych,</w:t>
      </w:r>
    </w:p>
    <w:p w:rsidR="001B6B4D" w:rsidRPr="00E10BE9" w:rsidRDefault="001B6B4D" w:rsidP="001B6B4D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 w:rsidRPr="00E10BE9">
        <w:t>organizowania i przeprowadzania częściowych odbiorów robót,</w:t>
      </w:r>
    </w:p>
    <w:p w:rsidR="001B6B4D" w:rsidRPr="00E10BE9" w:rsidRDefault="001B6B4D" w:rsidP="001B6B4D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 w:rsidRPr="00E10BE9">
        <w:t>organizowania końcowego odbioru robót i przekazanie ich użytkownikom,</w:t>
      </w:r>
    </w:p>
    <w:p w:rsidR="001B6B4D" w:rsidRPr="00E10BE9" w:rsidRDefault="001B6B4D" w:rsidP="001B6B4D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 w:rsidRPr="00E10BE9">
        <w:t>przeprowadzenia odbioru końcowego robót, zgodnie z obowiązującymi w tym zakresie przepisami i przeprowadzenie całkowitego rozliczenia wykonania Przedmiotu Umowy,</w:t>
      </w:r>
    </w:p>
    <w:p w:rsidR="001B6B4D" w:rsidRPr="00E10BE9" w:rsidRDefault="001B6B4D" w:rsidP="001B6B4D">
      <w:pPr>
        <w:widowControl w:val="0"/>
        <w:numPr>
          <w:ilvl w:val="0"/>
          <w:numId w:val="20"/>
        </w:numPr>
        <w:autoSpaceDE w:val="0"/>
        <w:autoSpaceDN w:val="0"/>
        <w:adjustRightInd w:val="0"/>
        <w:ind w:right="49"/>
        <w:jc w:val="both"/>
      </w:pPr>
      <w:r w:rsidRPr="00E10BE9">
        <w:t xml:space="preserve">przeprowadzania po zakończeniu każdego roku kalendarzowego przeglądów </w:t>
      </w:r>
      <w:r w:rsidRPr="00E10BE9">
        <w:lastRenderedPageBreak/>
        <w:t>gwarancyjnych i nadzorowanie usuwanych usterek, zleconych do wykonania podczas przeprowadzonego przeglądu.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jc w:val="center"/>
      </w:pPr>
      <w:r w:rsidRPr="00E10BE9">
        <w:rPr>
          <w:b/>
          <w:bCs/>
        </w:rPr>
        <w:t>§ 14.</w:t>
      </w:r>
    </w:p>
    <w:p w:rsidR="001B6B4D" w:rsidRPr="00E10BE9" w:rsidRDefault="001B6B4D" w:rsidP="001B6B4D">
      <w:pPr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</w:pPr>
      <w:r w:rsidRPr="00E10BE9">
        <w:t>Do obowiązków Wykonawcy należy prowadzenie i sporządzanie dokumentacji budowy wynikającej z przepisów Prawa Budowlanego oraz innych mających zastosowanie przepisów.</w:t>
      </w:r>
    </w:p>
    <w:p w:rsidR="001B6B4D" w:rsidRPr="00E10BE9" w:rsidRDefault="001B6B4D" w:rsidP="001B6B4D">
      <w:pPr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</w:pPr>
      <w:r w:rsidRPr="00E10BE9">
        <w:rPr>
          <w:szCs w:val="20"/>
        </w:rPr>
        <w:t>Wykonawca przygotowuje dokumentację do odbioru robót i sporządza dokumentację powykonawczą przed odbiorem końcowym i składa oświadczenie, że wykonano roboty zgodnie z obowiązującą dokumentacją projektową i zastosowano materiały zgodne z Polskimi Normami.</w:t>
      </w:r>
    </w:p>
    <w:p w:rsidR="001B6B4D" w:rsidRPr="00E10BE9" w:rsidRDefault="001B6B4D" w:rsidP="001B6B4D">
      <w:pPr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</w:pPr>
      <w:r w:rsidRPr="00E10BE9">
        <w:rPr>
          <w:szCs w:val="20"/>
        </w:rPr>
        <w:t>Wykonawca, zobowiązany jest na żądanie Inspektora Nadzoru Inwestorskiego, i uprawnionych organów przedłożyć certyfikaty, atesty higieniczne lub aprobaty techniczne wszystkich zastosowanych wyrobów i materiałów.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jc w:val="both"/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426"/>
        <w:jc w:val="center"/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426"/>
        <w:jc w:val="center"/>
      </w:pPr>
      <w:r w:rsidRPr="00E10BE9">
        <w:rPr>
          <w:b/>
          <w:bCs/>
        </w:rPr>
        <w:t>§ 15.</w:t>
      </w:r>
    </w:p>
    <w:p w:rsidR="001B6B4D" w:rsidRPr="00E10BE9" w:rsidRDefault="001B6B4D" w:rsidP="001B6B4D">
      <w:pPr>
        <w:numPr>
          <w:ilvl w:val="0"/>
          <w:numId w:val="22"/>
        </w:numPr>
        <w:tabs>
          <w:tab w:val="clear" w:pos="2291"/>
        </w:tabs>
        <w:ind w:left="709" w:hanging="539"/>
        <w:jc w:val="both"/>
      </w:pPr>
      <w:r w:rsidRPr="00E10BE9">
        <w:t>Wykonawca przedłoży Zamawiającemu kopie polis ubezpieczeniowych potwierdzających, że zawarł z towarzystwem ubezpieczeniowym następujące umowy ubezpieczeniowe, przy czym okres ochrony musi pokrywać się z okresem wykonywania robót:</w:t>
      </w:r>
    </w:p>
    <w:p w:rsidR="001B6B4D" w:rsidRPr="00E10BE9" w:rsidRDefault="001B6B4D" w:rsidP="001B6B4D">
      <w:pPr>
        <w:jc w:val="both"/>
      </w:pPr>
    </w:p>
    <w:p w:rsidR="001B6B4D" w:rsidRPr="00E10BE9" w:rsidRDefault="001B6B4D" w:rsidP="001B6B4D">
      <w:pPr>
        <w:numPr>
          <w:ilvl w:val="0"/>
          <w:numId w:val="27"/>
        </w:numPr>
        <w:jc w:val="both"/>
      </w:pPr>
      <w:r w:rsidRPr="00E10BE9">
        <w:t xml:space="preserve">Odpowiedzialności  cywilnej na sumę </w:t>
      </w:r>
      <w:r w:rsidRPr="00E10BE9">
        <w:rPr>
          <w:bCs/>
          <w:szCs w:val="20"/>
          <w:lang/>
        </w:rPr>
        <w:t xml:space="preserve">nie niższą niż wartość robót określona w </w:t>
      </w:r>
      <w:r w:rsidRPr="00E10BE9">
        <w:rPr>
          <w:bCs/>
          <w:szCs w:val="20"/>
        </w:rPr>
        <w:t>formularzu ofertowym</w:t>
      </w:r>
      <w:r w:rsidRPr="00E10BE9">
        <w:t xml:space="preserve">, za wszelkie szkody wyrządzone osobom trzecim przy wykonaniu robót objętych Umową, gdzie ubezpieczonym jest Wykonawca - przed przystąpieniem do wykonywania robót objętych Umową, </w:t>
      </w:r>
    </w:p>
    <w:p w:rsidR="001B6B4D" w:rsidRPr="00E10BE9" w:rsidRDefault="001B6B4D" w:rsidP="001B6B4D">
      <w:pPr>
        <w:numPr>
          <w:ilvl w:val="0"/>
          <w:numId w:val="27"/>
        </w:numPr>
        <w:jc w:val="both"/>
      </w:pPr>
      <w:r w:rsidRPr="00E10BE9">
        <w:t xml:space="preserve">Ubezpieczenie ryzyk budowy wynikające z prowadzonych robót będących przedmiotem zamówienia na </w:t>
      </w:r>
      <w:r w:rsidRPr="00E10BE9">
        <w:rPr>
          <w:bCs/>
          <w:szCs w:val="20"/>
          <w:lang/>
        </w:rPr>
        <w:t xml:space="preserve">kwotę nie niższą niż </w:t>
      </w:r>
      <w:r w:rsidRPr="00E10BE9">
        <w:rPr>
          <w:bCs/>
          <w:szCs w:val="20"/>
        </w:rPr>
        <w:t>cena brutto określona w formularzu ofertowym</w:t>
      </w:r>
    </w:p>
    <w:p w:rsidR="001B6B4D" w:rsidRPr="00E10BE9" w:rsidRDefault="001B6B4D" w:rsidP="001B6B4D">
      <w:pPr>
        <w:ind w:left="709" w:hanging="425"/>
        <w:jc w:val="both"/>
        <w:rPr>
          <w:lang/>
        </w:rPr>
      </w:pPr>
    </w:p>
    <w:p w:rsidR="001B6B4D" w:rsidRPr="00E10BE9" w:rsidRDefault="001B6B4D" w:rsidP="001B6B4D">
      <w:pPr>
        <w:numPr>
          <w:ilvl w:val="0"/>
          <w:numId w:val="22"/>
        </w:numPr>
        <w:tabs>
          <w:tab w:val="clear" w:pos="2291"/>
        </w:tabs>
        <w:ind w:left="709" w:hanging="540"/>
        <w:jc w:val="both"/>
      </w:pPr>
      <w:r w:rsidRPr="00E10BE9">
        <w:t xml:space="preserve">Wykonawca zobowiązuje się do zwolnienia z odpowiedzialności Zamawiającego w przypadku, gdy wskutek robót prowadzonych na podstawie Umowy, z przyczyn za które Wykonawca ponosi odpowiedzialność, jakakolwiek osoba trzecia poniesie szkodę i na tej podstawie osoba ta wystąpi z roszczeniami wobec Zamawiającego. </w:t>
      </w:r>
    </w:p>
    <w:p w:rsidR="001B6B4D" w:rsidRPr="00E10BE9" w:rsidRDefault="001B6B4D" w:rsidP="001B6B4D">
      <w:pPr>
        <w:numPr>
          <w:ilvl w:val="0"/>
          <w:numId w:val="22"/>
        </w:numPr>
        <w:tabs>
          <w:tab w:val="clear" w:pos="2291"/>
        </w:tabs>
        <w:ind w:left="709" w:hanging="540"/>
        <w:jc w:val="both"/>
      </w:pPr>
      <w:r w:rsidRPr="00E10BE9">
        <w:t>Zamawiający niezwłocznie powiadomi Wykonawcę o wystąpieniu  zdarzenia,  o którym mowa w ust. 2 powyżej.</w:t>
      </w:r>
    </w:p>
    <w:p w:rsidR="001B6B4D" w:rsidRPr="00E10BE9" w:rsidRDefault="001B6B4D" w:rsidP="001B6B4D">
      <w:pPr>
        <w:numPr>
          <w:ilvl w:val="0"/>
          <w:numId w:val="22"/>
        </w:numPr>
        <w:tabs>
          <w:tab w:val="clear" w:pos="2291"/>
        </w:tabs>
        <w:ind w:left="709" w:hanging="540"/>
        <w:jc w:val="both"/>
      </w:pPr>
      <w:r w:rsidRPr="00E10BE9">
        <w:t>Wykonawca  zobowiązuje  się  do  zaspokojenia  roszczeń  osób  trzecich   we własnym zakresie oraz zwrócenia Zamawiającemu wszystkich kosztów, które ten poniósł na skutek wystąpienia osoby trzeciej z roszczeniem, o którym mowa w ust. 2 powyżej.</w:t>
      </w:r>
    </w:p>
    <w:p w:rsidR="001B6B4D" w:rsidRPr="00E10BE9" w:rsidRDefault="001B6B4D" w:rsidP="001B6B4D">
      <w:pPr>
        <w:numPr>
          <w:ilvl w:val="0"/>
          <w:numId w:val="22"/>
        </w:numPr>
        <w:tabs>
          <w:tab w:val="clear" w:pos="2291"/>
        </w:tabs>
        <w:ind w:left="709" w:hanging="540"/>
        <w:jc w:val="both"/>
      </w:pPr>
      <w:r w:rsidRPr="00E10BE9">
        <w:t>Wykonawca zobowiązany jest przedłożyć Zamawiającemu projekt umowy o podwykonawstwo, której przedmiotem są roboty budowlane, a także projekt jej zmiany.</w:t>
      </w:r>
    </w:p>
    <w:p w:rsidR="001B6B4D" w:rsidRPr="00E10BE9" w:rsidRDefault="001B6B4D" w:rsidP="001B6B4D">
      <w:pPr>
        <w:numPr>
          <w:ilvl w:val="0"/>
          <w:numId w:val="22"/>
        </w:numPr>
        <w:tabs>
          <w:tab w:val="clear" w:pos="2291"/>
        </w:tabs>
        <w:ind w:left="709" w:hanging="540"/>
        <w:jc w:val="both"/>
      </w:pPr>
      <w:r w:rsidRPr="00E10BE9">
        <w:t xml:space="preserve">Wykonawca zobowiązany jest przedłożyć Zamawiającemu poświadczoną za zgodność z oryginałem kopię zawartej umowy o podwykonawstwo, której przedmiotem są roboty budowlane, i jej zmian w terminie 7 dni od dnia jej zawarcia. </w:t>
      </w:r>
    </w:p>
    <w:p w:rsidR="001B6B4D" w:rsidRPr="00E10BE9" w:rsidRDefault="001B6B4D" w:rsidP="001B6B4D">
      <w:pPr>
        <w:numPr>
          <w:ilvl w:val="0"/>
          <w:numId w:val="22"/>
        </w:numPr>
        <w:tabs>
          <w:tab w:val="clear" w:pos="2291"/>
        </w:tabs>
        <w:ind w:left="709" w:hanging="540"/>
        <w:jc w:val="both"/>
      </w:pPr>
      <w:r w:rsidRPr="00E10BE9">
        <w:t>Zamawiający w terminie 14 dni od daty otrzymania dokumentów o których mowa w ust. 5 i 6 powyżej zgłasza zastrzeżenia do projektu umowy o podwykonawstwo, której przedmiotem są roboty budowlane, i do projektu jej zmiany lub sprzeciw do umowy o podwykonawstwo, której przedmiotem są roboty budowlane, i do jej zmian.</w:t>
      </w:r>
    </w:p>
    <w:p w:rsidR="001B6B4D" w:rsidRPr="00E10BE9" w:rsidRDefault="001B6B4D" w:rsidP="001B6B4D">
      <w:pPr>
        <w:numPr>
          <w:ilvl w:val="0"/>
          <w:numId w:val="22"/>
        </w:numPr>
        <w:tabs>
          <w:tab w:val="clear" w:pos="2291"/>
        </w:tabs>
        <w:ind w:left="709" w:hanging="540"/>
        <w:jc w:val="both"/>
      </w:pPr>
      <w:r w:rsidRPr="00E10BE9">
        <w:lastRenderedPageBreak/>
        <w:t xml:space="preserve">Wykonawca zobowiązany jest do przedłożenia poświadczonej za zgodność z oryginałem kopii zawartych umów o podwykonawstwo, których przedmiotem są dostawy lub usługi, oraz ich zmian w terminie 7 dni od dnia jej zawarcia. Wymóg ten nie dotyczy umów o podwykonawstwo o wartości brutto mniejszej niż 0,5% wartości brutto umowy zawartej pomiędzy Wykonawca a Zamawiającym w ramach niniejszego </w:t>
      </w:r>
      <w:proofErr w:type="spellStart"/>
      <w:r w:rsidRPr="00E10BE9">
        <w:t>postepowania</w:t>
      </w:r>
      <w:proofErr w:type="spellEnd"/>
      <w:r w:rsidRPr="00E10BE9">
        <w:t xml:space="preserve"> przetargowego oraz umów o podwykonawstwo, których przedmiot został wskazany przez zamawiającego w specyfikacji istotnych warunków zamówienia, jako niepodlegający niniejszemu obowiązkowi. Wyłączenie, o którym mowa w zdaniu drugim, nie dotyczy umów o podwykonawstwo o wartości brutto większej niż 50 000 zł. </w:t>
      </w:r>
    </w:p>
    <w:p w:rsidR="001B6B4D" w:rsidRPr="00E10BE9" w:rsidRDefault="001B6B4D" w:rsidP="001B6B4D">
      <w:pPr>
        <w:numPr>
          <w:ilvl w:val="0"/>
          <w:numId w:val="22"/>
        </w:numPr>
        <w:tabs>
          <w:tab w:val="clear" w:pos="2291"/>
        </w:tabs>
        <w:ind w:left="709" w:hanging="540"/>
        <w:jc w:val="both"/>
      </w:pPr>
      <w:r w:rsidRPr="00E10BE9">
        <w:rPr>
          <w:rFonts w:eastAsia="Calibri"/>
        </w:rPr>
        <w:t>Wynagrodzenie należne Wykonawcy będzie możliwe do zapłaty przez Zamawiającego za odebrane roboty budowlane pod warunkiem przedstawienia dowodów zapłaty wymagalnego wynagrodzenia podwykonawcom i dalszym podwykonawcom, którzy zawarli zaakceptowaną przez Zamawiającego umowę o podwykonawstwo, której przedmiotem są roboty budowlane, lub którzy zawarli przedłożoną zamawiającemu umowę o podwykonawstwo, której przedmiotem są dostawy lub usługi -  biorącym udział w realizacji odebranych robót budowlanych.</w:t>
      </w:r>
    </w:p>
    <w:p w:rsidR="001B6B4D" w:rsidRPr="00E10BE9" w:rsidRDefault="001B6B4D" w:rsidP="001B6B4D">
      <w:pPr>
        <w:numPr>
          <w:ilvl w:val="0"/>
          <w:numId w:val="22"/>
        </w:numPr>
        <w:tabs>
          <w:tab w:val="clear" w:pos="2291"/>
        </w:tabs>
        <w:ind w:left="709" w:hanging="540"/>
        <w:jc w:val="both"/>
      </w:pPr>
      <w:r w:rsidRPr="00E10BE9">
        <w:rPr>
          <w:rFonts w:eastAsia="Calibri"/>
        </w:rPr>
        <w:t>W przypadku nieprzedstawienia przez Wykonawcę wszystkich dowodów zapłaty, o których mowa powyżej Zamawiający wstrzyma wypłatę należnego wynagrodzenia za odebrane roboty budowlane w części równej sumie kwot wynikających z nieprzedstawionych dowodów zapłaty.</w:t>
      </w:r>
    </w:p>
    <w:p w:rsidR="001B6B4D" w:rsidRPr="00E10BE9" w:rsidRDefault="001B6B4D" w:rsidP="001B6B4D">
      <w:pPr>
        <w:numPr>
          <w:ilvl w:val="0"/>
          <w:numId w:val="22"/>
        </w:numPr>
        <w:tabs>
          <w:tab w:val="clear" w:pos="2291"/>
        </w:tabs>
        <w:ind w:left="709" w:hanging="540"/>
        <w:jc w:val="both"/>
      </w:pPr>
      <w:r w:rsidRPr="00E10BE9">
        <w:t>Termin zapłaty wynagrodzenia podwykonawcy lub dalszemu podwykonawcy przewidziany w umowie o podwykonawstwo nie może być dłuższy niż 30 dni od dnia doręczenia faktury lub rachunku, potwierdzających wykonanie zleconej podwykonawcy lub dalszemu podwykonawcy roboty budowlanej, dostawy lub usługi.</w:t>
      </w:r>
    </w:p>
    <w:p w:rsidR="001B6B4D" w:rsidRPr="00E10BE9" w:rsidRDefault="001B6B4D" w:rsidP="001B6B4D">
      <w:pPr>
        <w:numPr>
          <w:ilvl w:val="0"/>
          <w:numId w:val="22"/>
        </w:numPr>
        <w:tabs>
          <w:tab w:val="clear" w:pos="2291"/>
        </w:tabs>
        <w:ind w:left="709" w:hanging="540"/>
        <w:jc w:val="both"/>
      </w:pPr>
      <w:r w:rsidRPr="00E10BE9">
        <w:t>Do zawarcia przez podwykonawcę umowy z dalszym podwykonawcą jest wymagana zgoda Zamawiającego i Wykonawcy. Jeżeli Zamawiający i Wykonawca, w terminie 14 dni od przedstawienia im przez podwykonawcę umowy z dalszym podwykonawcą lub jej projektu, wraz z częścią dokumentacji dotyczącą wykonania robót określonych w umowie lub projekcie, nie zgłoszą na piśmie sprzeciwu lub zastrzeżeń, uważa się, że wyrazili zgodę na zawarcie umowy.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rPr>
          <w:b/>
          <w:bCs/>
        </w:rPr>
      </w:pPr>
    </w:p>
    <w:p w:rsidR="001B6B4D" w:rsidRPr="006C03FD" w:rsidRDefault="001B6B4D" w:rsidP="001B6B4D">
      <w:pPr>
        <w:widowControl w:val="0"/>
        <w:autoSpaceDE w:val="0"/>
        <w:autoSpaceDN w:val="0"/>
        <w:adjustRightInd w:val="0"/>
        <w:ind w:left="426"/>
        <w:jc w:val="center"/>
      </w:pPr>
      <w:r w:rsidRPr="006C03FD">
        <w:rPr>
          <w:b/>
          <w:bCs/>
        </w:rPr>
        <w:t>§ 16</w:t>
      </w:r>
    </w:p>
    <w:p w:rsidR="001B6B4D" w:rsidRPr="006C03FD" w:rsidRDefault="001B6B4D" w:rsidP="001B6B4D">
      <w:pPr>
        <w:widowControl w:val="0"/>
        <w:numPr>
          <w:ilvl w:val="2"/>
          <w:numId w:val="29"/>
        </w:numPr>
        <w:tabs>
          <w:tab w:val="clear" w:pos="2160"/>
          <w:tab w:val="num" w:pos="709"/>
        </w:tabs>
        <w:autoSpaceDE w:val="0"/>
        <w:autoSpaceDN w:val="0"/>
        <w:adjustRightInd w:val="0"/>
        <w:ind w:left="709" w:hanging="283"/>
        <w:jc w:val="both"/>
      </w:pPr>
      <w:r w:rsidRPr="006C03FD">
        <w:t>W sprawach nieuregulowanych niniejszą umową zastosowanie mają w szczególności przepisy ustawy Prawo Zamówień Publicznych, Kodeksu Cywilnego i Prawa Budowlanego.</w:t>
      </w:r>
    </w:p>
    <w:p w:rsidR="001B6B4D" w:rsidRPr="006C03FD" w:rsidRDefault="001B6B4D" w:rsidP="001B6B4D">
      <w:pPr>
        <w:widowControl w:val="0"/>
        <w:numPr>
          <w:ilvl w:val="2"/>
          <w:numId w:val="29"/>
        </w:numPr>
        <w:tabs>
          <w:tab w:val="clear" w:pos="2160"/>
          <w:tab w:val="num" w:pos="709"/>
        </w:tabs>
        <w:autoSpaceDE w:val="0"/>
        <w:autoSpaceDN w:val="0"/>
        <w:adjustRightInd w:val="0"/>
        <w:ind w:left="709" w:hanging="283"/>
        <w:jc w:val="both"/>
      </w:pPr>
      <w:r w:rsidRPr="006C03FD">
        <w:t>Zmiana umowy dla swej ważności wymaga zachowania formy pisemnego aneksu, podpisanego przez obie strony.</w:t>
      </w:r>
    </w:p>
    <w:p w:rsidR="001B6B4D" w:rsidRPr="006C03FD" w:rsidRDefault="001B6B4D" w:rsidP="001B6B4D">
      <w:pPr>
        <w:widowControl w:val="0"/>
        <w:numPr>
          <w:ilvl w:val="2"/>
          <w:numId w:val="29"/>
        </w:numPr>
        <w:tabs>
          <w:tab w:val="clear" w:pos="2160"/>
          <w:tab w:val="num" w:pos="709"/>
        </w:tabs>
        <w:autoSpaceDE w:val="0"/>
        <w:autoSpaceDN w:val="0"/>
        <w:adjustRightInd w:val="0"/>
        <w:ind w:left="709" w:hanging="283"/>
        <w:jc w:val="both"/>
      </w:pPr>
      <w:r w:rsidRPr="006C03FD">
        <w:t>Zamawiający przewiduje możliwość oraz tryb dokonania zmian niniejszej umowy, w niżej wymienionych przypadkach:</w:t>
      </w:r>
    </w:p>
    <w:p w:rsidR="001B6B4D" w:rsidRPr="006C03FD" w:rsidRDefault="001B6B4D" w:rsidP="001B6B4D">
      <w:pPr>
        <w:numPr>
          <w:ilvl w:val="0"/>
          <w:numId w:val="31"/>
        </w:numPr>
        <w:suppressAutoHyphens/>
        <w:ind w:left="567" w:firstLine="284"/>
        <w:jc w:val="both"/>
      </w:pPr>
      <w:r w:rsidRPr="006C03FD">
        <w:t>zmiany ogólne:</w:t>
      </w:r>
    </w:p>
    <w:p w:rsidR="001B6B4D" w:rsidRPr="006C03FD" w:rsidRDefault="001B6B4D" w:rsidP="001B6B4D">
      <w:pPr>
        <w:numPr>
          <w:ilvl w:val="1"/>
          <w:numId w:val="30"/>
        </w:numPr>
        <w:tabs>
          <w:tab w:val="clear" w:pos="720"/>
          <w:tab w:val="left" w:pos="993"/>
        </w:tabs>
        <w:suppressAutoHyphens/>
        <w:overflowPunct w:val="0"/>
        <w:autoSpaceDE w:val="0"/>
        <w:autoSpaceDN w:val="0"/>
        <w:adjustRightInd w:val="0"/>
        <w:ind w:left="1701" w:hanging="283"/>
        <w:jc w:val="both"/>
        <w:textAlignment w:val="baseline"/>
      </w:pPr>
      <w:r w:rsidRPr="006C03FD">
        <w:t>zmiana adresu  / siedziby Zamawiającego / Wykonawcy,</w:t>
      </w:r>
    </w:p>
    <w:p w:rsidR="001B6B4D" w:rsidRPr="006C03FD" w:rsidRDefault="001B6B4D" w:rsidP="001B6B4D">
      <w:pPr>
        <w:numPr>
          <w:ilvl w:val="1"/>
          <w:numId w:val="30"/>
        </w:numPr>
        <w:tabs>
          <w:tab w:val="clear" w:pos="720"/>
          <w:tab w:val="left" w:pos="993"/>
        </w:tabs>
        <w:suppressAutoHyphens/>
        <w:overflowPunct w:val="0"/>
        <w:autoSpaceDE w:val="0"/>
        <w:autoSpaceDN w:val="0"/>
        <w:adjustRightInd w:val="0"/>
        <w:ind w:left="1701" w:hanging="283"/>
        <w:jc w:val="both"/>
        <w:textAlignment w:val="baseline"/>
      </w:pPr>
      <w:r w:rsidRPr="006C03FD">
        <w:t>zmiana osób występujących po stronie Zamawiającego / Wykonawcy – w przypadkach choroby lub zwolnienia z pracy na osoby które spełniają zakreślone warunki w SIWZ,</w:t>
      </w:r>
    </w:p>
    <w:p w:rsidR="001B6B4D" w:rsidRPr="006C03FD" w:rsidRDefault="001B6B4D" w:rsidP="001B6B4D">
      <w:pPr>
        <w:numPr>
          <w:ilvl w:val="1"/>
          <w:numId w:val="30"/>
        </w:numPr>
        <w:tabs>
          <w:tab w:val="clear" w:pos="720"/>
          <w:tab w:val="left" w:pos="993"/>
        </w:tabs>
        <w:suppressAutoHyphens/>
        <w:overflowPunct w:val="0"/>
        <w:autoSpaceDE w:val="0"/>
        <w:autoSpaceDN w:val="0"/>
        <w:adjustRightInd w:val="0"/>
        <w:ind w:left="1701" w:hanging="283"/>
        <w:jc w:val="both"/>
        <w:textAlignment w:val="baseline"/>
      </w:pPr>
      <w:r w:rsidRPr="006C03FD">
        <w:t>zmiana w kolejności i terminach robót określonych harmonogramem jeżeli zmiany te wynikają z technologii wykonywania robót lub są korzystne dla Zamawiającego,</w:t>
      </w:r>
    </w:p>
    <w:p w:rsidR="001B6B4D" w:rsidRPr="006C03FD" w:rsidRDefault="001B6B4D" w:rsidP="001B6B4D">
      <w:pPr>
        <w:numPr>
          <w:ilvl w:val="1"/>
          <w:numId w:val="30"/>
        </w:numPr>
        <w:suppressAutoHyphens/>
        <w:ind w:left="1701" w:hanging="283"/>
        <w:jc w:val="both"/>
      </w:pPr>
      <w:r w:rsidRPr="006C03FD">
        <w:lastRenderedPageBreak/>
        <w:t>zmianę na równoważną do projektowej stolarkę drzwiową zgodną z aktualnie na dzień zabudowy przepisami prawa i wymaganiami Zamawiającego, która nie spowoduje pozyskania pozwolenia na budowę.</w:t>
      </w:r>
    </w:p>
    <w:p w:rsidR="001B6B4D" w:rsidRPr="006C03FD" w:rsidRDefault="001B6B4D" w:rsidP="001B6B4D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ind w:left="1418" w:hanging="425"/>
        <w:jc w:val="both"/>
        <w:textAlignment w:val="baseline"/>
      </w:pPr>
      <w:r w:rsidRPr="006C03FD">
        <w:t>nie jest dopuszczalna zmiana Wykonawcy, z wyjątkiem sukcesji generalnej, przekształcenia, dziedziczenia spółek handlowych zgodnie z KSH, sukcesji z mocy prawa.</w:t>
      </w:r>
    </w:p>
    <w:p w:rsidR="001B6B4D" w:rsidRPr="006C03FD" w:rsidRDefault="001B6B4D" w:rsidP="001B6B4D">
      <w:pPr>
        <w:suppressAutoHyphens/>
        <w:overflowPunct w:val="0"/>
        <w:autoSpaceDE w:val="0"/>
        <w:autoSpaceDN w:val="0"/>
        <w:adjustRightInd w:val="0"/>
        <w:ind w:left="709" w:hanging="349"/>
        <w:jc w:val="both"/>
        <w:textAlignment w:val="baseline"/>
      </w:pPr>
      <w:r w:rsidRPr="006C03FD">
        <w:t>4. Określa się następujący tryb dokonywania zmian postanowień umowy. Sposób inicjowania zmian:</w:t>
      </w:r>
    </w:p>
    <w:p w:rsidR="001B6B4D" w:rsidRPr="006C03FD" w:rsidRDefault="001B6B4D" w:rsidP="001B6B4D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  <w:r w:rsidRPr="006C03FD">
        <w:t>Wykonawca wnioskuje do Zamawiającego w sprawie możliwości dokonania wskazanej zmiany,</w:t>
      </w:r>
    </w:p>
    <w:p w:rsidR="001B6B4D" w:rsidRPr="006C03FD" w:rsidRDefault="001B6B4D" w:rsidP="001B6B4D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  <w:r w:rsidRPr="006C03FD">
        <w:t>Zamawiający wnioskuje do Wykonawcy w sprawie możliwości dokonania wskazanej zmiany.</w:t>
      </w:r>
    </w:p>
    <w:p w:rsidR="001B6B4D" w:rsidRPr="006C03FD" w:rsidRDefault="001B6B4D" w:rsidP="001B6B4D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  <w:r w:rsidRPr="006C03FD">
        <w:t>przyczyny dokonania zmian postanowień umowy oraz uzasadnienie takich zmian należy opisać w stosownych dokumentach takich jak notatka służbowa, pismo Wykonawcy, protokół konieczności itp.</w:t>
      </w:r>
    </w:p>
    <w:p w:rsidR="001B6B4D" w:rsidRPr="006C03FD" w:rsidRDefault="001B6B4D" w:rsidP="001B6B4D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  <w:r w:rsidRPr="006C03FD">
        <w:t xml:space="preserve">w rezultacie dokonania czynności opisanych w </w:t>
      </w:r>
      <w:proofErr w:type="spellStart"/>
      <w:r w:rsidRPr="006C03FD">
        <w:t>pkt</w:t>
      </w:r>
      <w:proofErr w:type="spellEnd"/>
      <w:r w:rsidRPr="006C03FD">
        <w:t xml:space="preserve"> 1 i 2  może dojść do negocjacji między stronami i podpisania przez strony aneksu do umowy. Projekt aneksu przygotowuje Zamawiający.</w:t>
      </w:r>
    </w:p>
    <w:p w:rsidR="001B6B4D" w:rsidRPr="006C03FD" w:rsidRDefault="001B6B4D" w:rsidP="001B6B4D">
      <w:pPr>
        <w:suppressAutoHyphens/>
        <w:ind w:left="284" w:hanging="284"/>
        <w:jc w:val="both"/>
      </w:pPr>
      <w:r w:rsidRPr="006C03FD">
        <w:t>5.Wykonawca ponosi pełną odpowiedzialność za naruszenie praw autorskich, patentowych, znaków ochronnych itp. odnoszących się do zastosowanych rozwiązań, sprzętu, urządzeń, technologii i materiałów potrzebnych przy realizacji robót.</w:t>
      </w:r>
    </w:p>
    <w:p w:rsidR="001B6B4D" w:rsidRPr="006C03FD" w:rsidRDefault="001B6B4D" w:rsidP="001B6B4D">
      <w:pPr>
        <w:suppressAutoHyphens/>
        <w:ind w:left="284" w:hanging="284"/>
        <w:jc w:val="both"/>
      </w:pPr>
      <w:r w:rsidRPr="006C03FD">
        <w:t>6. Konsorcjanci wobec Zamawiającego odpowiadają w sposób solidarny, bez jakichkolwiek zastrzeżeń i warunków, a wszelkie wewnętrzne ustalenia Konsorcjantów naruszające zasadę odpowiedzialności solidarnej są wobec Zamawiającego bezskuteczne. Uprawnionym do wystawiania faktur jest wyłącznie lider konsorcjum (Zapis obowiązuje tylko w przypadku, gdy Wykonawcą jest konsorcjum).</w:t>
      </w:r>
    </w:p>
    <w:p w:rsidR="001B6B4D" w:rsidRPr="006C03FD" w:rsidRDefault="001B6B4D" w:rsidP="001B6B4D">
      <w:pPr>
        <w:suppressAutoHyphens/>
        <w:ind w:left="284" w:hanging="284"/>
        <w:jc w:val="both"/>
      </w:pPr>
      <w:r w:rsidRPr="006C03FD">
        <w:t>7. Z chwilą przyjęcia przez Zamawiającego dokumentacji powykonawczej lub innej dokumentacji wykonanej przez Wykonawcę w związku z realizacją przedmiotu niniejszej mowy, Wykonawca przenosi na rzecz Zamawiającego na czas nieokreślony, bez konieczności składania w tym zakresie dodatkowego oświadczenia woli, autorskie prawa majątkowe do utworów wraz z wyłącznym prawem do wykonywania i zezwalania na wykonywanie zależnych praw autorskich na polach eksploatacji wskazanych w ust. 8. Z chwilą nabycia praw majątkowych autorskich Zamawiający nabywa własność egzemplarzy, na których utrwalono utwór, co do których następuje nabycie tych praw oraz prawo do wykonywania i zezwalania na wykonywanie zależnych praw autorskich do utworów.</w:t>
      </w:r>
    </w:p>
    <w:p w:rsidR="001B6B4D" w:rsidRPr="006C03FD" w:rsidRDefault="001B6B4D" w:rsidP="001B6B4D">
      <w:pPr>
        <w:suppressAutoHyphens/>
        <w:ind w:left="284" w:hanging="284"/>
        <w:jc w:val="both"/>
      </w:pPr>
      <w:r w:rsidRPr="006C03FD">
        <w:t>8. Przeniesienie prawa, wskazanego w ust. 7, następuje na poniższych polach eksploatacji:</w:t>
      </w:r>
    </w:p>
    <w:p w:rsidR="001B6B4D" w:rsidRPr="006C03FD" w:rsidRDefault="001B6B4D" w:rsidP="001B6B4D">
      <w:pPr>
        <w:numPr>
          <w:ilvl w:val="0"/>
          <w:numId w:val="33"/>
        </w:numPr>
        <w:suppressAutoHyphens/>
        <w:jc w:val="both"/>
      </w:pPr>
      <w:r w:rsidRPr="006C03FD">
        <w:t>utrwalenie i zwielokrotnianie dowolnymi technikami, w tym drukarskimi, poligraficznymi, reprograficznymi, informatycznymi, cyfrowymi, w tym kserokopie, slajdy, reprodukcje komputerowe, odręczne i odmianami tych technik,</w:t>
      </w:r>
    </w:p>
    <w:p w:rsidR="001B6B4D" w:rsidRPr="006C03FD" w:rsidRDefault="001B6B4D" w:rsidP="001B6B4D">
      <w:pPr>
        <w:numPr>
          <w:ilvl w:val="0"/>
          <w:numId w:val="33"/>
        </w:numPr>
        <w:suppressAutoHyphens/>
        <w:jc w:val="both"/>
      </w:pPr>
      <w:r w:rsidRPr="006C03FD">
        <w:t>wykorzystywanie wielokrotne utworu do realizacji inwestycji, opracowania realizacji projektu technicznego z przedmiarami i kosztorysami inwestorskimi, do remontów lub odbudowy inwestycji sporządzonych z wykorzystaniem utworu, sporządzanie makiety inwestycji,</w:t>
      </w:r>
    </w:p>
    <w:p w:rsidR="001B6B4D" w:rsidRPr="006C03FD" w:rsidRDefault="001B6B4D" w:rsidP="001B6B4D">
      <w:pPr>
        <w:numPr>
          <w:ilvl w:val="0"/>
          <w:numId w:val="33"/>
        </w:numPr>
        <w:suppressAutoHyphens/>
        <w:jc w:val="both"/>
      </w:pPr>
      <w:r w:rsidRPr="006C03FD">
        <w:t>wprowadzanie do pamięci komputera, w dowolnym miejscu i czasie w dowolnej liczbie,</w:t>
      </w:r>
    </w:p>
    <w:p w:rsidR="001B6B4D" w:rsidRPr="006C03FD" w:rsidRDefault="001B6B4D" w:rsidP="001B6B4D">
      <w:pPr>
        <w:numPr>
          <w:ilvl w:val="0"/>
          <w:numId w:val="33"/>
        </w:numPr>
        <w:suppressAutoHyphens/>
        <w:jc w:val="both"/>
      </w:pPr>
      <w:r w:rsidRPr="006C03FD">
        <w:t xml:space="preserve"> udostępnianie wykonawcom, w tym także wykonanych kopii;</w:t>
      </w:r>
    </w:p>
    <w:p w:rsidR="001B6B4D" w:rsidRPr="006C03FD" w:rsidRDefault="001B6B4D" w:rsidP="001B6B4D">
      <w:pPr>
        <w:numPr>
          <w:ilvl w:val="0"/>
          <w:numId w:val="33"/>
        </w:numPr>
        <w:suppressAutoHyphens/>
        <w:jc w:val="both"/>
      </w:pPr>
      <w:r w:rsidRPr="006C03FD">
        <w:t>rozpowszechnianie w inny sposób w tym, ekspozycja, publikowanie części lub całości</w:t>
      </w:r>
    </w:p>
    <w:p w:rsidR="001B6B4D" w:rsidRPr="006C03FD" w:rsidRDefault="001B6B4D" w:rsidP="001B6B4D">
      <w:pPr>
        <w:numPr>
          <w:ilvl w:val="0"/>
          <w:numId w:val="33"/>
        </w:numPr>
        <w:suppressAutoHyphens/>
        <w:jc w:val="both"/>
      </w:pPr>
      <w:r w:rsidRPr="006C03FD">
        <w:t>opracowania i modyfikacje.</w:t>
      </w:r>
    </w:p>
    <w:p w:rsidR="001B6B4D" w:rsidRPr="006C03FD" w:rsidRDefault="001B6B4D" w:rsidP="001B6B4D">
      <w:pPr>
        <w:suppressAutoHyphens/>
        <w:ind w:left="284" w:hanging="284"/>
        <w:jc w:val="both"/>
      </w:pPr>
      <w:r w:rsidRPr="006C03FD">
        <w:lastRenderedPageBreak/>
        <w:t>9. Wykonawca oświadcza, iż w chwili przyjęcia przez Zamawiającego dokumentacji o której mowa w ust. 7, w tym również ich części, przysługiwać mu będzie pełnia autorskich praw, prawa te nie będą obciążone żadnymi prawami osób trzecich, ani nie będą naruszać prawa ani interesów i dóbr prawem chronionych osób trzecich.</w:t>
      </w:r>
    </w:p>
    <w:p w:rsidR="001B6B4D" w:rsidRPr="006C03FD" w:rsidRDefault="001B6B4D" w:rsidP="001B6B4D">
      <w:pPr>
        <w:suppressAutoHyphens/>
        <w:ind w:left="284" w:hanging="284"/>
        <w:jc w:val="both"/>
      </w:pPr>
      <w:r w:rsidRPr="006C03FD">
        <w:t>10.Wynagrodzenie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/ egzemplarzy, na których utwory utrwalono.</w:t>
      </w:r>
    </w:p>
    <w:p w:rsidR="001B6B4D" w:rsidRPr="006C03FD" w:rsidRDefault="001B6B4D" w:rsidP="001B6B4D">
      <w:pPr>
        <w:suppressAutoHyphens/>
        <w:ind w:left="284" w:hanging="284"/>
        <w:jc w:val="both"/>
      </w:pPr>
      <w:r w:rsidRPr="006C03FD">
        <w:t>11. Wykonawca zapewnia, iż korzystanie przez niego z wszelkich materiałów, urządzeń, instalacji, wykorzystywanie przez niego technologii do wykonywania Robót nie narusza niczyich praw autorskich, ani praw własności przemysłowej.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426"/>
        <w:jc w:val="center"/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426"/>
        <w:jc w:val="center"/>
        <w:rPr>
          <w:bCs/>
        </w:rPr>
      </w:pPr>
      <w:r w:rsidRPr="00E10BE9">
        <w:rPr>
          <w:b/>
          <w:bCs/>
        </w:rPr>
        <w:t>§ 17.</w:t>
      </w:r>
    </w:p>
    <w:p w:rsidR="001B6B4D" w:rsidRPr="00E10BE9" w:rsidRDefault="001B6B4D" w:rsidP="001B6B4D">
      <w:pPr>
        <w:numPr>
          <w:ilvl w:val="0"/>
          <w:numId w:val="28"/>
        </w:numPr>
        <w:jc w:val="both"/>
        <w:rPr>
          <w:szCs w:val="20"/>
          <w:lang w:eastAsia="en-US"/>
        </w:rPr>
      </w:pPr>
      <w:r w:rsidRPr="00E10BE9">
        <w:t>Wszelkie spory wynikające z niniejszej umowy rozstrzygane będą na zasadach wzajemnych  negocjacji  przez wyznaczonych pełnomocników  a następnie organy zarządzające Stron. W razie braku ugody w terminie 30 dni od zaistnienia sporu, każda ze Stron jest uprawniona do skierowania sprawy do sądu. Sądem właściwym dla sporów mogących wyniknąć w związku z Umowa jest sąd powszechny właściwy dla siedziby Zamawiającego.</w:t>
      </w:r>
    </w:p>
    <w:p w:rsidR="001B6B4D" w:rsidRPr="00E10BE9" w:rsidRDefault="001B6B4D" w:rsidP="001B6B4D">
      <w:pPr>
        <w:numPr>
          <w:ilvl w:val="0"/>
          <w:numId w:val="28"/>
        </w:numPr>
        <w:jc w:val="both"/>
        <w:rPr>
          <w:kern w:val="144"/>
        </w:rPr>
      </w:pPr>
      <w:r w:rsidRPr="00E10BE9">
        <w:rPr>
          <w:kern w:val="144"/>
        </w:rPr>
        <w:t xml:space="preserve">W sprawach nie unormowanych niniejszą umową zastosowanie mieć będą przepisy </w:t>
      </w:r>
      <w:smartTag w:uri="lexAThandschemas/lexAThand" w:element="lexATakty">
        <w:smartTagPr>
          <w:attr w:name="ProductID" w:val="kodeksu cywilnego"/>
        </w:smartTagPr>
        <w:r w:rsidRPr="00E10BE9">
          <w:rPr>
            <w:kern w:val="144"/>
          </w:rPr>
          <w:t>Kodeksu Cywilnego</w:t>
        </w:r>
      </w:smartTag>
      <w:r w:rsidRPr="00E10BE9">
        <w:rPr>
          <w:kern w:val="144"/>
        </w:rPr>
        <w:t xml:space="preserve"> oraz ustawy Prawo Zamówień Publicznych.</w:t>
      </w:r>
    </w:p>
    <w:p w:rsidR="001B6B4D" w:rsidRPr="00E10BE9" w:rsidRDefault="001B6B4D" w:rsidP="001B6B4D">
      <w:pPr>
        <w:numPr>
          <w:ilvl w:val="0"/>
          <w:numId w:val="28"/>
        </w:numPr>
        <w:jc w:val="both"/>
      </w:pPr>
      <w:r w:rsidRPr="00E10BE9">
        <w:rPr>
          <w:kern w:val="144"/>
        </w:rPr>
        <w:t>Sprawy sporne wynikłe na tle realizacji niniejszej umowy rozstrzygać będzie sąd właściwy miejscowo dla Zamawiającego.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426"/>
        <w:jc w:val="center"/>
        <w:rPr>
          <w:b/>
          <w:bCs/>
        </w:rPr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426"/>
        <w:jc w:val="center"/>
        <w:rPr>
          <w:b/>
          <w:bCs/>
        </w:rPr>
      </w:pPr>
      <w:r w:rsidRPr="00E10BE9">
        <w:rPr>
          <w:b/>
          <w:bCs/>
        </w:rPr>
        <w:t>§ 18.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426"/>
        <w:jc w:val="both"/>
        <w:rPr>
          <w:bCs/>
        </w:rPr>
      </w:pPr>
      <w:r w:rsidRPr="00E10BE9">
        <w:rPr>
          <w:bCs/>
        </w:rPr>
        <w:t>Wszelkie zmiany lub uzupełnienia niniejszej umowy wymagają formy pisemnej pod rygorem nieważności.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426"/>
        <w:jc w:val="center"/>
        <w:rPr>
          <w:b/>
          <w:bCs/>
        </w:rPr>
      </w:pP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426"/>
        <w:jc w:val="center"/>
      </w:pPr>
      <w:r w:rsidRPr="00E10BE9">
        <w:rPr>
          <w:b/>
          <w:bCs/>
        </w:rPr>
        <w:t>§ 19.</w:t>
      </w:r>
    </w:p>
    <w:p w:rsidR="001B6B4D" w:rsidRPr="00E10BE9" w:rsidRDefault="001B6B4D" w:rsidP="001B6B4D">
      <w:pPr>
        <w:widowControl w:val="0"/>
        <w:autoSpaceDE w:val="0"/>
        <w:autoSpaceDN w:val="0"/>
        <w:adjustRightInd w:val="0"/>
        <w:ind w:left="426"/>
      </w:pPr>
      <w:r w:rsidRPr="00E10BE9">
        <w:t>Umowę sporządzono w 2 jednobrzmiących egzemplarzach, po 1 egz. dla każdej ze Stron.</w:t>
      </w:r>
    </w:p>
    <w:p w:rsidR="001B6B4D" w:rsidRPr="00E10BE9" w:rsidRDefault="001B6B4D" w:rsidP="001B6B4D">
      <w:pPr>
        <w:widowControl w:val="0"/>
        <w:overflowPunct w:val="0"/>
        <w:autoSpaceDE w:val="0"/>
        <w:autoSpaceDN w:val="0"/>
        <w:adjustRightInd w:val="0"/>
        <w:ind w:left="426"/>
        <w:jc w:val="both"/>
        <w:rPr>
          <w:b/>
          <w:szCs w:val="20"/>
        </w:rPr>
      </w:pPr>
    </w:p>
    <w:p w:rsidR="001B6B4D" w:rsidRPr="00E10BE9" w:rsidRDefault="001B6B4D" w:rsidP="001B6B4D">
      <w:pPr>
        <w:widowControl w:val="0"/>
        <w:overflowPunct w:val="0"/>
        <w:autoSpaceDE w:val="0"/>
        <w:autoSpaceDN w:val="0"/>
        <w:adjustRightInd w:val="0"/>
        <w:jc w:val="both"/>
        <w:rPr>
          <w:b/>
          <w:szCs w:val="20"/>
        </w:rPr>
      </w:pPr>
    </w:p>
    <w:p w:rsidR="001B6B4D" w:rsidRPr="00E10BE9" w:rsidRDefault="001B6B4D" w:rsidP="001B6B4D">
      <w:pPr>
        <w:widowControl w:val="0"/>
        <w:overflowPunct w:val="0"/>
        <w:autoSpaceDE w:val="0"/>
        <w:autoSpaceDN w:val="0"/>
        <w:adjustRightInd w:val="0"/>
        <w:jc w:val="both"/>
        <w:rPr>
          <w:b/>
          <w:szCs w:val="20"/>
        </w:rPr>
      </w:pPr>
    </w:p>
    <w:p w:rsidR="009352C2" w:rsidRPr="001B6B4D" w:rsidRDefault="001B6B4D" w:rsidP="001B6B4D">
      <w:r w:rsidRPr="00E10BE9">
        <w:rPr>
          <w:b/>
          <w:szCs w:val="20"/>
        </w:rPr>
        <w:t xml:space="preserve">WYKONAWCA </w:t>
      </w:r>
      <w:r w:rsidRPr="00E10BE9">
        <w:rPr>
          <w:b/>
          <w:szCs w:val="20"/>
        </w:rPr>
        <w:tab/>
      </w:r>
      <w:r w:rsidRPr="00E10BE9">
        <w:rPr>
          <w:b/>
          <w:szCs w:val="20"/>
        </w:rPr>
        <w:tab/>
      </w:r>
      <w:r w:rsidRPr="00E10BE9">
        <w:rPr>
          <w:b/>
          <w:szCs w:val="20"/>
        </w:rPr>
        <w:tab/>
      </w:r>
      <w:r w:rsidRPr="00E10BE9">
        <w:rPr>
          <w:b/>
          <w:szCs w:val="20"/>
        </w:rPr>
        <w:tab/>
      </w:r>
      <w:r w:rsidRPr="00E10BE9">
        <w:rPr>
          <w:b/>
          <w:szCs w:val="20"/>
        </w:rPr>
        <w:tab/>
      </w:r>
      <w:r w:rsidRPr="00E10BE9">
        <w:rPr>
          <w:b/>
          <w:szCs w:val="20"/>
        </w:rPr>
        <w:tab/>
      </w:r>
      <w:r w:rsidRPr="00E10BE9">
        <w:rPr>
          <w:b/>
          <w:szCs w:val="20"/>
        </w:rPr>
        <w:tab/>
      </w:r>
      <w:r w:rsidRPr="00E10BE9">
        <w:rPr>
          <w:b/>
          <w:szCs w:val="20"/>
        </w:rPr>
        <w:tab/>
        <w:t>ZAMAWIAJĄCY</w:t>
      </w:r>
    </w:p>
    <w:sectPr w:rsidR="009352C2" w:rsidRPr="001B6B4D" w:rsidSect="0093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 Narrow" w:hAnsi="Arial Narrow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suff w:val="nothing"/>
      <w:lvlText w:val="e)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11A774B"/>
    <w:multiLevelType w:val="hybridMultilevel"/>
    <w:tmpl w:val="D4BCE8DA"/>
    <w:lvl w:ilvl="0" w:tplc="5C9C2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302CA2"/>
    <w:multiLevelType w:val="hybridMultilevel"/>
    <w:tmpl w:val="9558D870"/>
    <w:lvl w:ilvl="0" w:tplc="F1F61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701F9A"/>
    <w:multiLevelType w:val="hybridMultilevel"/>
    <w:tmpl w:val="16BA2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EA5FDD"/>
    <w:multiLevelType w:val="hybridMultilevel"/>
    <w:tmpl w:val="E8B4EF14"/>
    <w:lvl w:ilvl="0" w:tplc="1B026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D45025"/>
    <w:multiLevelType w:val="hybridMultilevel"/>
    <w:tmpl w:val="19C4EE50"/>
    <w:lvl w:ilvl="0" w:tplc="966ADD02">
      <w:start w:val="1"/>
      <w:numFmt w:val="bullet"/>
      <w:lvlText w:val=""/>
      <w:lvlJc w:val="left"/>
      <w:pPr>
        <w:tabs>
          <w:tab w:val="num" w:pos="683"/>
        </w:tabs>
        <w:ind w:left="683" w:hanging="323"/>
      </w:pPr>
      <w:rPr>
        <w:rFonts w:ascii="Symbol" w:hAnsi="Symbol" w:hint="default"/>
      </w:rPr>
    </w:lvl>
    <w:lvl w:ilvl="1" w:tplc="2B92F3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86A56CC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3C4CC30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4" w:tplc="966ADD02">
      <w:start w:val="1"/>
      <w:numFmt w:val="bullet"/>
      <w:lvlText w:val=""/>
      <w:lvlJc w:val="left"/>
      <w:pPr>
        <w:tabs>
          <w:tab w:val="num" w:pos="323"/>
        </w:tabs>
        <w:ind w:left="323" w:hanging="32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B5EF8"/>
    <w:multiLevelType w:val="multilevel"/>
    <w:tmpl w:val="69BE1E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443"/>
        </w:tabs>
        <w:ind w:left="443" w:hanging="323"/>
      </w:pPr>
      <w:rPr>
        <w:rFonts w:ascii="Times New Roman" w:eastAsia="Times New Roman" w:hAnsi="Times New Roman" w:cs="Times New Roman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991124A"/>
    <w:multiLevelType w:val="hybridMultilevel"/>
    <w:tmpl w:val="8E2227D4"/>
    <w:lvl w:ilvl="0" w:tplc="5C9C2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4969AB"/>
    <w:multiLevelType w:val="hybridMultilevel"/>
    <w:tmpl w:val="F500A94E"/>
    <w:lvl w:ilvl="0" w:tplc="1358965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8386251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0ED64A1"/>
    <w:multiLevelType w:val="hybridMultilevel"/>
    <w:tmpl w:val="764C9DA2"/>
    <w:lvl w:ilvl="0" w:tplc="8780D4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121D5"/>
    <w:multiLevelType w:val="hybridMultilevel"/>
    <w:tmpl w:val="62DC1254"/>
    <w:lvl w:ilvl="0" w:tplc="04150017">
      <w:start w:val="1"/>
      <w:numFmt w:val="lowerLetter"/>
      <w:lvlText w:val="%1)"/>
      <w:lvlJc w:val="left"/>
      <w:pPr>
        <w:tabs>
          <w:tab w:val="num" w:pos="323"/>
        </w:tabs>
        <w:ind w:left="323" w:hanging="323"/>
      </w:pPr>
      <w:rPr>
        <w:rFonts w:hint="default"/>
      </w:rPr>
    </w:lvl>
    <w:lvl w:ilvl="1" w:tplc="2B92F32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86A56CC">
      <w:start w:val="1"/>
      <w:numFmt w:val="lowerLetter"/>
      <w:lvlText w:val="%3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966ADD02">
      <w:start w:val="1"/>
      <w:numFmt w:val="bullet"/>
      <w:lvlText w:val=""/>
      <w:lvlJc w:val="left"/>
      <w:pPr>
        <w:tabs>
          <w:tab w:val="num" w:pos="-37"/>
        </w:tabs>
        <w:ind w:left="-37" w:hanging="32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6860BC"/>
    <w:multiLevelType w:val="hybridMultilevel"/>
    <w:tmpl w:val="93B646A2"/>
    <w:lvl w:ilvl="0" w:tplc="E4423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45C55"/>
    <w:multiLevelType w:val="hybridMultilevel"/>
    <w:tmpl w:val="8676F2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F65532"/>
    <w:multiLevelType w:val="hybridMultilevel"/>
    <w:tmpl w:val="3C9231EA"/>
    <w:lvl w:ilvl="0" w:tplc="E2800238">
      <w:start w:val="1"/>
      <w:numFmt w:val="decimal"/>
      <w:lvlText w:val="%1."/>
      <w:lvlJc w:val="left"/>
      <w:pPr>
        <w:tabs>
          <w:tab w:val="num" w:pos="985"/>
        </w:tabs>
        <w:ind w:left="985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EB5895"/>
    <w:multiLevelType w:val="hybridMultilevel"/>
    <w:tmpl w:val="8EB8B1FE"/>
    <w:lvl w:ilvl="0" w:tplc="F8CE79B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7F46C4"/>
    <w:multiLevelType w:val="hybridMultilevel"/>
    <w:tmpl w:val="3064F3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F4E59DB"/>
    <w:multiLevelType w:val="hybridMultilevel"/>
    <w:tmpl w:val="F7F8661E"/>
    <w:lvl w:ilvl="0" w:tplc="46906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D64F40"/>
    <w:multiLevelType w:val="hybridMultilevel"/>
    <w:tmpl w:val="B46E8F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B0DE3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B557D"/>
    <w:multiLevelType w:val="hybridMultilevel"/>
    <w:tmpl w:val="0A0CD4E2"/>
    <w:lvl w:ilvl="0" w:tplc="6970759A">
      <w:start w:val="1"/>
      <w:numFmt w:val="decimal"/>
      <w:lvlText w:val="%1)"/>
      <w:lvlJc w:val="left"/>
      <w:pPr>
        <w:ind w:left="2700" w:hanging="360"/>
      </w:pPr>
      <w:rPr>
        <w:rFonts w:ascii="Times New Roman" w:hAnsi="Times New Roman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>
    <w:nsid w:val="56605ED1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4320"/>
        </w:tabs>
        <w:ind w:left="324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571B6B63"/>
    <w:multiLevelType w:val="hybridMultilevel"/>
    <w:tmpl w:val="28547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4C7B72"/>
    <w:multiLevelType w:val="hybridMultilevel"/>
    <w:tmpl w:val="7DD828AE"/>
    <w:lvl w:ilvl="0" w:tplc="35B245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9A567BE"/>
    <w:multiLevelType w:val="hybridMultilevel"/>
    <w:tmpl w:val="0DBE76B4"/>
    <w:lvl w:ilvl="0" w:tplc="72443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971BE5"/>
    <w:multiLevelType w:val="hybridMultilevel"/>
    <w:tmpl w:val="8A72DB04"/>
    <w:lvl w:ilvl="0" w:tplc="C808810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F7BF1"/>
    <w:multiLevelType w:val="hybridMultilevel"/>
    <w:tmpl w:val="7C60F394"/>
    <w:lvl w:ilvl="0" w:tplc="41C6AD5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5272E5"/>
    <w:multiLevelType w:val="hybridMultilevel"/>
    <w:tmpl w:val="BA980CC4"/>
    <w:lvl w:ilvl="0" w:tplc="0FB2A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942FD6"/>
    <w:multiLevelType w:val="hybridMultilevel"/>
    <w:tmpl w:val="D43A5D74"/>
    <w:lvl w:ilvl="0" w:tplc="0415000F">
      <w:start w:val="1"/>
      <w:numFmt w:val="decimal"/>
      <w:lvlText w:val="%1."/>
      <w:lvlJc w:val="left"/>
      <w:pPr>
        <w:tabs>
          <w:tab w:val="num" w:pos="2291"/>
        </w:tabs>
        <w:ind w:left="1814" w:firstLine="11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1F7E97"/>
    <w:multiLevelType w:val="hybridMultilevel"/>
    <w:tmpl w:val="20688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32B85"/>
    <w:multiLevelType w:val="hybridMultilevel"/>
    <w:tmpl w:val="63FACBC4"/>
    <w:lvl w:ilvl="0" w:tplc="3F1C650A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EF0656D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3D5332"/>
    <w:multiLevelType w:val="hybridMultilevel"/>
    <w:tmpl w:val="33E8BD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F4288C"/>
    <w:multiLevelType w:val="hybridMultilevel"/>
    <w:tmpl w:val="2D36E1E8"/>
    <w:lvl w:ilvl="0" w:tplc="0415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A985C84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B716FF8"/>
    <w:multiLevelType w:val="hybridMultilevel"/>
    <w:tmpl w:val="6DF01270"/>
    <w:lvl w:ilvl="0" w:tplc="CBD2C000">
      <w:start w:val="2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2">
    <w:nsid w:val="7D447A6D"/>
    <w:multiLevelType w:val="hybridMultilevel"/>
    <w:tmpl w:val="046CE4E8"/>
    <w:lvl w:ilvl="0" w:tplc="28522AE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20"/>
  </w:num>
  <w:num w:numId="5">
    <w:abstractNumId w:val="27"/>
  </w:num>
  <w:num w:numId="6">
    <w:abstractNumId w:val="19"/>
  </w:num>
  <w:num w:numId="7">
    <w:abstractNumId w:val="24"/>
  </w:num>
  <w:num w:numId="8">
    <w:abstractNumId w:val="8"/>
  </w:num>
  <w:num w:numId="9">
    <w:abstractNumId w:val="1"/>
  </w:num>
  <w:num w:numId="10">
    <w:abstractNumId w:val="4"/>
  </w:num>
  <w:num w:numId="11">
    <w:abstractNumId w:val="30"/>
  </w:num>
  <w:num w:numId="12">
    <w:abstractNumId w:val="16"/>
  </w:num>
  <w:num w:numId="13">
    <w:abstractNumId w:val="2"/>
  </w:num>
  <w:num w:numId="14">
    <w:abstractNumId w:val="29"/>
  </w:num>
  <w:num w:numId="15">
    <w:abstractNumId w:val="14"/>
  </w:num>
  <w:num w:numId="16">
    <w:abstractNumId w:val="3"/>
  </w:num>
  <w:num w:numId="17">
    <w:abstractNumId w:val="28"/>
  </w:num>
  <w:num w:numId="18">
    <w:abstractNumId w:val="22"/>
  </w:num>
  <w:num w:numId="19">
    <w:abstractNumId w:val="7"/>
  </w:num>
  <w:num w:numId="20">
    <w:abstractNumId w:val="11"/>
  </w:num>
  <w:num w:numId="21">
    <w:abstractNumId w:val="32"/>
  </w:num>
  <w:num w:numId="22">
    <w:abstractNumId w:val="26"/>
  </w:num>
  <w:num w:numId="23">
    <w:abstractNumId w:val="25"/>
  </w:num>
  <w:num w:numId="24">
    <w:abstractNumId w:val="23"/>
  </w:num>
  <w:num w:numId="25">
    <w:abstractNumId w:val="0"/>
  </w:num>
  <w:num w:numId="26">
    <w:abstractNumId w:val="31"/>
  </w:num>
  <w:num w:numId="27">
    <w:abstractNumId w:val="1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8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476C"/>
    <w:rsid w:val="001B6B4D"/>
    <w:rsid w:val="00347BA1"/>
    <w:rsid w:val="005E476C"/>
    <w:rsid w:val="00620A44"/>
    <w:rsid w:val="009352C2"/>
    <w:rsid w:val="00AD1B17"/>
    <w:rsid w:val="00AD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ak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6B4D"/>
    <w:pPr>
      <w:keepNext/>
      <w:numPr>
        <w:numId w:val="6"/>
      </w:numPr>
      <w:overflowPunct w:val="0"/>
      <w:autoSpaceDE w:val="0"/>
      <w:autoSpaceDN w:val="0"/>
      <w:adjustRightInd w:val="0"/>
      <w:jc w:val="center"/>
      <w:outlineLvl w:val="0"/>
    </w:pPr>
    <w:rPr>
      <w:b/>
      <w:sz w:val="32"/>
      <w:szCs w:val="20"/>
      <w:lang/>
    </w:rPr>
  </w:style>
  <w:style w:type="paragraph" w:styleId="Nagwek2">
    <w:name w:val="heading 2"/>
    <w:basedOn w:val="Normalny"/>
    <w:next w:val="Normalny"/>
    <w:link w:val="Nagwek2Znak"/>
    <w:qFormat/>
    <w:rsid w:val="001B6B4D"/>
    <w:pPr>
      <w:keepNext/>
      <w:numPr>
        <w:ilvl w:val="1"/>
        <w:numId w:val="6"/>
      </w:numPr>
      <w:overflowPunct w:val="0"/>
      <w:autoSpaceDE w:val="0"/>
      <w:autoSpaceDN w:val="0"/>
      <w:adjustRightInd w:val="0"/>
      <w:jc w:val="center"/>
      <w:outlineLvl w:val="1"/>
    </w:pPr>
    <w:rPr>
      <w:b/>
      <w:sz w:val="28"/>
      <w:szCs w:val="20"/>
      <w:lang/>
    </w:rPr>
  </w:style>
  <w:style w:type="paragraph" w:styleId="Nagwek3">
    <w:name w:val="heading 3"/>
    <w:basedOn w:val="Normalny"/>
    <w:next w:val="Normalny"/>
    <w:link w:val="Nagwek3Znak"/>
    <w:qFormat/>
    <w:rsid w:val="001B6B4D"/>
    <w:pPr>
      <w:keepNext/>
      <w:widowControl w:val="0"/>
      <w:numPr>
        <w:ilvl w:val="2"/>
        <w:numId w:val="6"/>
      </w:numPr>
      <w:autoSpaceDE w:val="0"/>
      <w:autoSpaceDN w:val="0"/>
      <w:adjustRightInd w:val="0"/>
      <w:outlineLvl w:val="2"/>
    </w:pPr>
    <w:rPr>
      <w:b/>
      <w:bCs/>
      <w:lang/>
    </w:rPr>
  </w:style>
  <w:style w:type="paragraph" w:styleId="Nagwek4">
    <w:name w:val="heading 4"/>
    <w:basedOn w:val="Normalny"/>
    <w:next w:val="Normalny"/>
    <w:link w:val="Nagwek4Znak"/>
    <w:qFormat/>
    <w:rsid w:val="001B6B4D"/>
    <w:pPr>
      <w:keepNext/>
      <w:widowControl w:val="0"/>
      <w:numPr>
        <w:ilvl w:val="3"/>
        <w:numId w:val="6"/>
      </w:numPr>
      <w:overflowPunct w:val="0"/>
      <w:autoSpaceDE w:val="0"/>
      <w:autoSpaceDN w:val="0"/>
      <w:adjustRightInd w:val="0"/>
      <w:jc w:val="both"/>
      <w:outlineLvl w:val="3"/>
    </w:pPr>
    <w:rPr>
      <w:bCs/>
      <w:szCs w:val="20"/>
      <w:u w:val="single"/>
      <w:lang/>
    </w:rPr>
  </w:style>
  <w:style w:type="paragraph" w:styleId="Nagwek5">
    <w:name w:val="heading 5"/>
    <w:basedOn w:val="Normalny"/>
    <w:next w:val="Normalny"/>
    <w:link w:val="Nagwek5Znak"/>
    <w:qFormat/>
    <w:rsid w:val="001B6B4D"/>
    <w:pPr>
      <w:keepNext/>
      <w:numPr>
        <w:ilvl w:val="4"/>
        <w:numId w:val="6"/>
      </w:numPr>
      <w:outlineLvl w:val="4"/>
    </w:pPr>
    <w:rPr>
      <w:u w:val="single"/>
      <w:lang/>
    </w:rPr>
  </w:style>
  <w:style w:type="paragraph" w:styleId="Nagwek6">
    <w:name w:val="heading 6"/>
    <w:basedOn w:val="Normalny"/>
    <w:next w:val="Normalny"/>
    <w:link w:val="Nagwek6Znak"/>
    <w:qFormat/>
    <w:rsid w:val="001B6B4D"/>
    <w:pPr>
      <w:keepNext/>
      <w:widowControl w:val="0"/>
      <w:numPr>
        <w:ilvl w:val="5"/>
        <w:numId w:val="6"/>
      </w:numPr>
      <w:autoSpaceDE w:val="0"/>
      <w:autoSpaceDN w:val="0"/>
      <w:adjustRightInd w:val="0"/>
      <w:outlineLvl w:val="5"/>
    </w:pPr>
    <w:rPr>
      <w:b/>
      <w:bCs/>
      <w:sz w:val="20"/>
      <w:lang/>
    </w:rPr>
  </w:style>
  <w:style w:type="paragraph" w:styleId="Nagwek7">
    <w:name w:val="heading 7"/>
    <w:basedOn w:val="Normalny"/>
    <w:next w:val="Normalny"/>
    <w:link w:val="Nagwek7Znak"/>
    <w:qFormat/>
    <w:rsid w:val="001B6B4D"/>
    <w:pPr>
      <w:keepNext/>
      <w:numPr>
        <w:ilvl w:val="6"/>
        <w:numId w:val="6"/>
      </w:numPr>
      <w:overflowPunct w:val="0"/>
      <w:autoSpaceDE w:val="0"/>
      <w:autoSpaceDN w:val="0"/>
      <w:adjustRightInd w:val="0"/>
      <w:ind w:right="890"/>
      <w:jc w:val="center"/>
      <w:outlineLvl w:val="6"/>
    </w:pPr>
    <w:rPr>
      <w:b/>
      <w:sz w:val="20"/>
      <w:lang/>
    </w:rPr>
  </w:style>
  <w:style w:type="paragraph" w:styleId="Nagwek8">
    <w:name w:val="heading 8"/>
    <w:basedOn w:val="Normalny"/>
    <w:next w:val="Normalny"/>
    <w:link w:val="Nagwek8Znak"/>
    <w:qFormat/>
    <w:rsid w:val="001B6B4D"/>
    <w:pPr>
      <w:keepNext/>
      <w:numPr>
        <w:ilvl w:val="7"/>
        <w:numId w:val="6"/>
      </w:numPr>
      <w:autoSpaceDE w:val="0"/>
      <w:autoSpaceDN w:val="0"/>
      <w:adjustRightInd w:val="0"/>
      <w:jc w:val="center"/>
      <w:outlineLvl w:val="7"/>
    </w:pPr>
    <w:rPr>
      <w:b/>
      <w:bCs/>
      <w:color w:val="000000"/>
      <w:sz w:val="20"/>
      <w:szCs w:val="22"/>
      <w:lang/>
    </w:rPr>
  </w:style>
  <w:style w:type="paragraph" w:styleId="Nagwek9">
    <w:name w:val="heading 9"/>
    <w:basedOn w:val="Normalny"/>
    <w:next w:val="Normalny"/>
    <w:link w:val="Nagwek9Znak"/>
    <w:qFormat/>
    <w:rsid w:val="001B6B4D"/>
    <w:pPr>
      <w:keepNext/>
      <w:numPr>
        <w:ilvl w:val="8"/>
        <w:numId w:val="6"/>
      </w:numPr>
      <w:overflowPunct w:val="0"/>
      <w:autoSpaceDE w:val="0"/>
      <w:autoSpaceDN w:val="0"/>
      <w:adjustRightInd w:val="0"/>
      <w:jc w:val="center"/>
      <w:outlineLvl w:val="8"/>
    </w:pPr>
    <w:rPr>
      <w:b/>
      <w:bCs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6B4D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2Znak">
    <w:name w:val="Nagłówek 2 Znak"/>
    <w:basedOn w:val="Domylnaczcionkaakapitu"/>
    <w:link w:val="Nagwek2"/>
    <w:rsid w:val="001B6B4D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3Znak">
    <w:name w:val="Nagłówek 3 Znak"/>
    <w:basedOn w:val="Domylnaczcionkaakapitu"/>
    <w:link w:val="Nagwek3"/>
    <w:rsid w:val="001B6B4D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Nagwek4Znak">
    <w:name w:val="Nagłówek 4 Znak"/>
    <w:basedOn w:val="Domylnaczcionkaakapitu"/>
    <w:link w:val="Nagwek4"/>
    <w:rsid w:val="001B6B4D"/>
    <w:rPr>
      <w:rFonts w:ascii="Times New Roman" w:eastAsia="Times New Roman" w:hAnsi="Times New Roman" w:cs="Times New Roman"/>
      <w:bCs/>
      <w:sz w:val="24"/>
      <w:szCs w:val="20"/>
      <w:u w:val="single"/>
      <w:lang/>
    </w:rPr>
  </w:style>
  <w:style w:type="character" w:customStyle="1" w:styleId="Nagwek5Znak">
    <w:name w:val="Nagłówek 5 Znak"/>
    <w:basedOn w:val="Domylnaczcionkaakapitu"/>
    <w:link w:val="Nagwek5"/>
    <w:rsid w:val="001B6B4D"/>
    <w:rPr>
      <w:rFonts w:ascii="Times New Roman" w:eastAsia="Times New Roman" w:hAnsi="Times New Roman" w:cs="Times New Roman"/>
      <w:sz w:val="24"/>
      <w:szCs w:val="24"/>
      <w:u w:val="single"/>
      <w:lang/>
    </w:rPr>
  </w:style>
  <w:style w:type="character" w:customStyle="1" w:styleId="Nagwek6Znak">
    <w:name w:val="Nagłówek 6 Znak"/>
    <w:basedOn w:val="Domylnaczcionkaakapitu"/>
    <w:link w:val="Nagwek6"/>
    <w:rsid w:val="001B6B4D"/>
    <w:rPr>
      <w:rFonts w:ascii="Times New Roman" w:eastAsia="Times New Roman" w:hAnsi="Times New Roman" w:cs="Times New Roman"/>
      <w:b/>
      <w:bCs/>
      <w:sz w:val="20"/>
      <w:szCs w:val="24"/>
      <w:lang/>
    </w:rPr>
  </w:style>
  <w:style w:type="character" w:customStyle="1" w:styleId="Nagwek7Znak">
    <w:name w:val="Nagłówek 7 Znak"/>
    <w:basedOn w:val="Domylnaczcionkaakapitu"/>
    <w:link w:val="Nagwek7"/>
    <w:rsid w:val="001B6B4D"/>
    <w:rPr>
      <w:rFonts w:ascii="Times New Roman" w:eastAsia="Times New Roman" w:hAnsi="Times New Roman" w:cs="Times New Roman"/>
      <w:b/>
      <w:sz w:val="20"/>
      <w:szCs w:val="24"/>
      <w:lang/>
    </w:rPr>
  </w:style>
  <w:style w:type="character" w:customStyle="1" w:styleId="Nagwek8Znak">
    <w:name w:val="Nagłówek 8 Znak"/>
    <w:basedOn w:val="Domylnaczcionkaakapitu"/>
    <w:link w:val="Nagwek8"/>
    <w:rsid w:val="001B6B4D"/>
    <w:rPr>
      <w:rFonts w:ascii="Times New Roman" w:eastAsia="Times New Roman" w:hAnsi="Times New Roman" w:cs="Times New Roman"/>
      <w:b/>
      <w:bCs/>
      <w:color w:val="000000"/>
      <w:sz w:val="20"/>
      <w:lang/>
    </w:rPr>
  </w:style>
  <w:style w:type="character" w:customStyle="1" w:styleId="Nagwek9Znak">
    <w:name w:val="Nagłówek 9 Znak"/>
    <w:basedOn w:val="Domylnaczcionkaakapitu"/>
    <w:link w:val="Nagwek9"/>
    <w:rsid w:val="001B6B4D"/>
    <w:rPr>
      <w:rFonts w:ascii="Times New Roman" w:eastAsia="Times New Roman" w:hAnsi="Times New Roman" w:cs="Times New Roman"/>
      <w:b/>
      <w:bC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4874</Words>
  <Characters>29245</Characters>
  <Application>Microsoft Office Word</Application>
  <DocSecurity>0</DocSecurity>
  <Lines>243</Lines>
  <Paragraphs>68</Paragraphs>
  <ScaleCrop>false</ScaleCrop>
  <Company/>
  <LinksUpToDate>false</LinksUpToDate>
  <CharactersWithSpaces>34051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Weronika</cp:lastModifiedBy>
  <cp:revision>2</cp:revision>
  <dcterms:created xsi:type="dcterms:W3CDTF">2017-05-18T21:48:00Z</dcterms:created>
  <dcterms:modified xsi:type="dcterms:W3CDTF">2017-05-18T21:48:00Z</dcterms:modified>
</cp:coreProperties>
</file>